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
        <w:gridCol w:w="150"/>
        <w:gridCol w:w="938"/>
        <w:gridCol w:w="837"/>
        <w:gridCol w:w="4432"/>
        <w:gridCol w:w="1013"/>
        <w:gridCol w:w="1574"/>
        <w:gridCol w:w="558"/>
      </w:tblGrid>
      <w:tr w:rsidR="00151E50" w:rsidRPr="00A22864" w:rsidTr="00DD6D2B">
        <w:trPr>
          <w:trHeight w:val="227"/>
          <w:jc w:val="center"/>
        </w:trPr>
        <w:tc>
          <w:tcPr>
            <w:tcW w:w="1182" w:type="pct"/>
            <w:gridSpan w:val="4"/>
            <w:vAlign w:val="center"/>
          </w:tcPr>
          <w:p w:rsidR="00F401A8" w:rsidRPr="00A22864" w:rsidRDefault="00F401A8" w:rsidP="00E42D3B">
            <w:pPr>
              <w:rPr>
                <w:lang w:val="sr-Cyrl-CS"/>
              </w:rPr>
            </w:pPr>
            <w:r w:rsidRPr="00A22864">
              <w:rPr>
                <w:b/>
                <w:lang w:val="sr-Cyrl-CS"/>
              </w:rPr>
              <w:t>Име и презиме</w:t>
            </w:r>
          </w:p>
        </w:tc>
        <w:tc>
          <w:tcPr>
            <w:tcW w:w="3818" w:type="pct"/>
            <w:gridSpan w:val="4"/>
            <w:vAlign w:val="center"/>
          </w:tcPr>
          <w:p w:rsidR="00F401A8" w:rsidRPr="00C603F2" w:rsidRDefault="00C603F2" w:rsidP="00FF2A77">
            <w:r>
              <w:t>Владимир Трајковић</w:t>
            </w:r>
          </w:p>
        </w:tc>
      </w:tr>
      <w:tr w:rsidR="00151E50" w:rsidRPr="00A22864" w:rsidTr="00DD6D2B">
        <w:trPr>
          <w:trHeight w:val="227"/>
          <w:jc w:val="center"/>
        </w:trPr>
        <w:tc>
          <w:tcPr>
            <w:tcW w:w="1182" w:type="pct"/>
            <w:gridSpan w:val="4"/>
            <w:vAlign w:val="center"/>
          </w:tcPr>
          <w:p w:rsidR="00F401A8" w:rsidRPr="00A22864" w:rsidRDefault="00F401A8" w:rsidP="00E42D3B">
            <w:pPr>
              <w:rPr>
                <w:lang w:val="sr-Cyrl-CS"/>
              </w:rPr>
            </w:pPr>
            <w:r w:rsidRPr="00A22864">
              <w:rPr>
                <w:b/>
                <w:lang w:val="sr-Cyrl-CS"/>
              </w:rPr>
              <w:t>Звање</w:t>
            </w:r>
          </w:p>
        </w:tc>
        <w:tc>
          <w:tcPr>
            <w:tcW w:w="3818" w:type="pct"/>
            <w:gridSpan w:val="4"/>
            <w:vAlign w:val="center"/>
          </w:tcPr>
          <w:p w:rsidR="00F401A8" w:rsidRPr="009828AF" w:rsidRDefault="00F401A8" w:rsidP="00FF2A77">
            <w:r>
              <w:t>Редовни професор</w:t>
            </w:r>
          </w:p>
        </w:tc>
      </w:tr>
      <w:tr w:rsidR="00151E50" w:rsidRPr="00A22864" w:rsidTr="00DD6D2B">
        <w:trPr>
          <w:trHeight w:val="227"/>
          <w:jc w:val="center"/>
        </w:trPr>
        <w:tc>
          <w:tcPr>
            <w:tcW w:w="1182" w:type="pct"/>
            <w:gridSpan w:val="4"/>
            <w:vAlign w:val="center"/>
          </w:tcPr>
          <w:p w:rsidR="00F401A8" w:rsidRPr="00A22864" w:rsidRDefault="00F401A8" w:rsidP="00E42D3B">
            <w:pPr>
              <w:rPr>
                <w:lang w:val="sr-Cyrl-CS"/>
              </w:rPr>
            </w:pPr>
            <w:r w:rsidRPr="00A22864">
              <w:rPr>
                <w:b/>
                <w:lang w:val="sr-Cyrl-CS"/>
              </w:rPr>
              <w:t>Ужа научна област</w:t>
            </w:r>
          </w:p>
        </w:tc>
        <w:tc>
          <w:tcPr>
            <w:tcW w:w="3818" w:type="pct"/>
            <w:gridSpan w:val="4"/>
            <w:vAlign w:val="center"/>
          </w:tcPr>
          <w:p w:rsidR="00F401A8" w:rsidRPr="00A22864" w:rsidRDefault="00214A09" w:rsidP="00FF2A77">
            <w:pPr>
              <w:rPr>
                <w:lang w:val="sr-Cyrl-CS"/>
              </w:rPr>
            </w:pPr>
            <w:r>
              <w:rPr>
                <w:lang w:val="sr-Cyrl-CS"/>
              </w:rPr>
              <w:t>Имунологија</w:t>
            </w:r>
          </w:p>
        </w:tc>
      </w:tr>
      <w:tr w:rsidR="00AF5B1F" w:rsidRPr="00A22864" w:rsidTr="00DD6D2B">
        <w:trPr>
          <w:trHeight w:val="227"/>
          <w:jc w:val="center"/>
        </w:trPr>
        <w:tc>
          <w:tcPr>
            <w:tcW w:w="760" w:type="pct"/>
            <w:gridSpan w:val="3"/>
            <w:vAlign w:val="center"/>
          </w:tcPr>
          <w:p w:rsidR="00F401A8" w:rsidRPr="00A22864" w:rsidRDefault="00F401A8" w:rsidP="00E42D3B">
            <w:pPr>
              <w:rPr>
                <w:lang w:val="sr-Cyrl-CS"/>
              </w:rPr>
            </w:pPr>
            <w:r w:rsidRPr="00A22864">
              <w:rPr>
                <w:b/>
                <w:lang w:val="sr-Cyrl-CS"/>
              </w:rPr>
              <w:t>Академска каријера</w:t>
            </w:r>
          </w:p>
        </w:tc>
        <w:tc>
          <w:tcPr>
            <w:tcW w:w="422" w:type="pct"/>
            <w:vAlign w:val="center"/>
          </w:tcPr>
          <w:p w:rsidR="00F401A8" w:rsidRPr="00A22864" w:rsidRDefault="00F401A8" w:rsidP="00E42D3B">
            <w:pPr>
              <w:rPr>
                <w:lang w:val="sr-Cyrl-CS"/>
              </w:rPr>
            </w:pPr>
            <w:r w:rsidRPr="00A22864">
              <w:rPr>
                <w:lang w:val="sr-Cyrl-CS"/>
              </w:rPr>
              <w:t xml:space="preserve">Година </w:t>
            </w:r>
          </w:p>
        </w:tc>
        <w:tc>
          <w:tcPr>
            <w:tcW w:w="2233" w:type="pct"/>
            <w:vAlign w:val="center"/>
          </w:tcPr>
          <w:p w:rsidR="00F401A8" w:rsidRPr="00A22864" w:rsidRDefault="00F401A8" w:rsidP="00E42D3B">
            <w:pPr>
              <w:rPr>
                <w:lang w:val="sr-Cyrl-CS"/>
              </w:rPr>
            </w:pPr>
            <w:r w:rsidRPr="00A22864">
              <w:rPr>
                <w:lang w:val="sr-Cyrl-CS"/>
              </w:rPr>
              <w:t xml:space="preserve">Институција </w:t>
            </w:r>
          </w:p>
        </w:tc>
        <w:tc>
          <w:tcPr>
            <w:tcW w:w="510" w:type="pct"/>
            <w:shd w:val="clear" w:color="auto" w:fill="auto"/>
            <w:vAlign w:val="center"/>
          </w:tcPr>
          <w:p w:rsidR="00F401A8" w:rsidRPr="00A22864" w:rsidRDefault="00F401A8" w:rsidP="00E42D3B">
            <w:pPr>
              <w:rPr>
                <w:lang w:val="sr-Cyrl-CS"/>
              </w:rPr>
            </w:pPr>
            <w:r w:rsidRPr="00A22864">
              <w:rPr>
                <w:lang w:val="sr-Cyrl-CS"/>
              </w:rPr>
              <w:t>Област</w:t>
            </w:r>
            <w:r>
              <w:t xml:space="preserve"> </w:t>
            </w:r>
          </w:p>
        </w:tc>
        <w:tc>
          <w:tcPr>
            <w:tcW w:w="1074" w:type="pct"/>
            <w:gridSpan w:val="2"/>
            <w:shd w:val="clear" w:color="auto" w:fill="auto"/>
            <w:vAlign w:val="center"/>
          </w:tcPr>
          <w:p w:rsidR="00F401A8" w:rsidRPr="00646624" w:rsidRDefault="00F401A8" w:rsidP="00E42D3B">
            <w:r>
              <w:t>Ужа научна односно уметничка област</w:t>
            </w:r>
          </w:p>
        </w:tc>
      </w:tr>
      <w:tr w:rsidR="00AF5B1F" w:rsidRPr="00A22864" w:rsidTr="00DD6D2B">
        <w:trPr>
          <w:trHeight w:val="227"/>
          <w:jc w:val="center"/>
        </w:trPr>
        <w:tc>
          <w:tcPr>
            <w:tcW w:w="760" w:type="pct"/>
            <w:gridSpan w:val="3"/>
            <w:vAlign w:val="center"/>
          </w:tcPr>
          <w:p w:rsidR="00F401A8" w:rsidRPr="006C07D7" w:rsidRDefault="00F401A8" w:rsidP="00E42D3B">
            <w:pPr>
              <w:rPr>
                <w:sz w:val="18"/>
                <w:szCs w:val="18"/>
                <w:lang w:val="sr-Cyrl-CS"/>
              </w:rPr>
            </w:pPr>
            <w:r w:rsidRPr="006C07D7">
              <w:rPr>
                <w:sz w:val="18"/>
                <w:szCs w:val="18"/>
                <w:lang w:val="sr-Cyrl-CS"/>
              </w:rPr>
              <w:t>Избор у звање</w:t>
            </w:r>
          </w:p>
        </w:tc>
        <w:tc>
          <w:tcPr>
            <w:tcW w:w="422" w:type="pct"/>
            <w:vAlign w:val="center"/>
          </w:tcPr>
          <w:p w:rsidR="00F401A8" w:rsidRPr="006C07D7" w:rsidRDefault="00CA6563" w:rsidP="00214A09">
            <w:pPr>
              <w:rPr>
                <w:sz w:val="18"/>
                <w:szCs w:val="18"/>
                <w:lang w:val="sr-Cyrl-CS"/>
              </w:rPr>
            </w:pPr>
            <w:r w:rsidRPr="006C07D7">
              <w:rPr>
                <w:sz w:val="18"/>
                <w:szCs w:val="18"/>
                <w:lang w:val="sr-Cyrl-CS"/>
              </w:rPr>
              <w:t>2017</w:t>
            </w:r>
          </w:p>
        </w:tc>
        <w:tc>
          <w:tcPr>
            <w:tcW w:w="2233" w:type="pct"/>
          </w:tcPr>
          <w:p w:rsidR="00F401A8" w:rsidRPr="006C07D7" w:rsidRDefault="00F401A8" w:rsidP="00FF2A77">
            <w:pPr>
              <w:rPr>
                <w:sz w:val="18"/>
                <w:szCs w:val="18"/>
                <w:lang w:val="sr-Cyrl-CS"/>
              </w:rPr>
            </w:pPr>
            <w:r w:rsidRPr="006C07D7">
              <w:rPr>
                <w:sz w:val="18"/>
                <w:szCs w:val="18"/>
                <w:lang w:val="sr-Cyrl-CS"/>
              </w:rPr>
              <w:t>Медицински факултет</w:t>
            </w:r>
            <w:r w:rsidR="00257D3E">
              <w:rPr>
                <w:sz w:val="18"/>
                <w:szCs w:val="18"/>
                <w:lang w:val="sr-Cyrl-CS"/>
              </w:rPr>
              <w:t>,</w:t>
            </w:r>
            <w:r w:rsidRPr="006C07D7">
              <w:rPr>
                <w:sz w:val="18"/>
                <w:szCs w:val="18"/>
                <w:lang w:val="sr-Cyrl-CS"/>
              </w:rPr>
              <w:t xml:space="preserve"> Универзитет у Београду</w:t>
            </w:r>
          </w:p>
        </w:tc>
        <w:tc>
          <w:tcPr>
            <w:tcW w:w="510" w:type="pct"/>
            <w:shd w:val="clear" w:color="auto" w:fill="auto"/>
          </w:tcPr>
          <w:p w:rsidR="00F401A8" w:rsidRPr="006C07D7" w:rsidRDefault="00F401A8" w:rsidP="00FF2A77">
            <w:pPr>
              <w:rPr>
                <w:sz w:val="18"/>
                <w:szCs w:val="18"/>
                <w:lang w:val="sr-Cyrl-CS"/>
              </w:rPr>
            </w:pPr>
            <w:r w:rsidRPr="006C07D7">
              <w:rPr>
                <w:sz w:val="18"/>
                <w:szCs w:val="18"/>
                <w:lang w:val="sr-Cyrl-CS"/>
              </w:rPr>
              <w:t>Медицина</w:t>
            </w:r>
          </w:p>
        </w:tc>
        <w:tc>
          <w:tcPr>
            <w:tcW w:w="1074" w:type="pct"/>
            <w:gridSpan w:val="2"/>
            <w:shd w:val="clear" w:color="auto" w:fill="auto"/>
          </w:tcPr>
          <w:p w:rsidR="00F401A8" w:rsidRPr="006C07D7" w:rsidRDefault="00214A09" w:rsidP="00FF2A77">
            <w:pPr>
              <w:rPr>
                <w:sz w:val="18"/>
                <w:szCs w:val="18"/>
                <w:lang w:val="sr-Cyrl-CS"/>
              </w:rPr>
            </w:pPr>
            <w:r w:rsidRPr="006C07D7">
              <w:rPr>
                <w:sz w:val="18"/>
                <w:szCs w:val="18"/>
                <w:lang w:val="sr-Cyrl-CS"/>
              </w:rPr>
              <w:t>Имунологија</w:t>
            </w:r>
          </w:p>
        </w:tc>
      </w:tr>
      <w:tr w:rsidR="00AF5B1F" w:rsidRPr="00CA6563" w:rsidTr="00DD6D2B">
        <w:trPr>
          <w:trHeight w:val="227"/>
          <w:jc w:val="center"/>
        </w:trPr>
        <w:tc>
          <w:tcPr>
            <w:tcW w:w="760" w:type="pct"/>
            <w:gridSpan w:val="3"/>
            <w:vAlign w:val="center"/>
          </w:tcPr>
          <w:p w:rsidR="001F41B6" w:rsidRPr="006C07D7" w:rsidRDefault="001F41B6" w:rsidP="00E42D3B">
            <w:pPr>
              <w:rPr>
                <w:sz w:val="18"/>
                <w:szCs w:val="18"/>
                <w:lang w:val="sr-Cyrl-CS"/>
              </w:rPr>
            </w:pPr>
            <w:r w:rsidRPr="006C07D7">
              <w:rPr>
                <w:sz w:val="18"/>
                <w:szCs w:val="18"/>
                <w:lang w:val="sr-Cyrl-CS"/>
              </w:rPr>
              <w:t>Специјализација</w:t>
            </w:r>
          </w:p>
        </w:tc>
        <w:tc>
          <w:tcPr>
            <w:tcW w:w="422" w:type="pct"/>
            <w:vAlign w:val="center"/>
          </w:tcPr>
          <w:p w:rsidR="001F41B6" w:rsidRPr="006C07D7" w:rsidRDefault="00CA6563" w:rsidP="00214A09">
            <w:pPr>
              <w:rPr>
                <w:sz w:val="18"/>
                <w:szCs w:val="18"/>
                <w:lang w:val="sr-Cyrl-CS"/>
              </w:rPr>
            </w:pPr>
            <w:r w:rsidRPr="006C07D7">
              <w:rPr>
                <w:sz w:val="18"/>
                <w:szCs w:val="18"/>
                <w:lang w:val="en-US"/>
              </w:rPr>
              <w:t>2011</w:t>
            </w:r>
          </w:p>
        </w:tc>
        <w:tc>
          <w:tcPr>
            <w:tcW w:w="2233" w:type="pct"/>
          </w:tcPr>
          <w:p w:rsidR="001F41B6" w:rsidRPr="006C07D7" w:rsidRDefault="001F41B6" w:rsidP="00FF2A77">
            <w:pPr>
              <w:rPr>
                <w:sz w:val="18"/>
                <w:szCs w:val="18"/>
                <w:lang w:val="sr-Cyrl-CS"/>
              </w:rPr>
            </w:pPr>
            <w:r w:rsidRPr="006C07D7">
              <w:rPr>
                <w:sz w:val="18"/>
                <w:szCs w:val="18"/>
                <w:lang w:val="sr-Cyrl-CS"/>
              </w:rPr>
              <w:t>Медицински факултет</w:t>
            </w:r>
            <w:r w:rsidR="00257D3E">
              <w:rPr>
                <w:sz w:val="18"/>
                <w:szCs w:val="18"/>
                <w:lang w:val="sr-Cyrl-CS"/>
              </w:rPr>
              <w:t>,</w:t>
            </w:r>
            <w:r w:rsidRPr="006C07D7">
              <w:rPr>
                <w:sz w:val="18"/>
                <w:szCs w:val="18"/>
                <w:lang w:val="sr-Cyrl-CS"/>
              </w:rPr>
              <w:t xml:space="preserve"> Универзитет у Београду</w:t>
            </w:r>
          </w:p>
        </w:tc>
        <w:tc>
          <w:tcPr>
            <w:tcW w:w="510" w:type="pct"/>
            <w:shd w:val="clear" w:color="auto" w:fill="auto"/>
          </w:tcPr>
          <w:p w:rsidR="001F41B6" w:rsidRPr="006C07D7" w:rsidRDefault="001F41B6" w:rsidP="00FF2A77">
            <w:pPr>
              <w:rPr>
                <w:sz w:val="18"/>
                <w:szCs w:val="18"/>
                <w:lang w:val="sr-Cyrl-CS"/>
              </w:rPr>
            </w:pPr>
            <w:r w:rsidRPr="006C07D7">
              <w:rPr>
                <w:sz w:val="18"/>
                <w:szCs w:val="18"/>
                <w:lang w:val="sr-Cyrl-CS"/>
              </w:rPr>
              <w:t>Медицина</w:t>
            </w:r>
          </w:p>
        </w:tc>
        <w:tc>
          <w:tcPr>
            <w:tcW w:w="1074" w:type="pct"/>
            <w:gridSpan w:val="2"/>
            <w:shd w:val="clear" w:color="auto" w:fill="auto"/>
          </w:tcPr>
          <w:p w:rsidR="001F41B6" w:rsidRPr="006C07D7" w:rsidRDefault="00214A09" w:rsidP="00FF2A77">
            <w:pPr>
              <w:rPr>
                <w:sz w:val="18"/>
                <w:szCs w:val="18"/>
              </w:rPr>
            </w:pPr>
            <w:r w:rsidRPr="006C07D7">
              <w:rPr>
                <w:sz w:val="18"/>
                <w:szCs w:val="18"/>
              </w:rPr>
              <w:t>Имунологија</w:t>
            </w:r>
          </w:p>
        </w:tc>
      </w:tr>
      <w:tr w:rsidR="00AF5B1F" w:rsidRPr="00A22864" w:rsidTr="00DD6D2B">
        <w:trPr>
          <w:trHeight w:val="227"/>
          <w:jc w:val="center"/>
        </w:trPr>
        <w:tc>
          <w:tcPr>
            <w:tcW w:w="760" w:type="pct"/>
            <w:gridSpan w:val="3"/>
            <w:vAlign w:val="center"/>
          </w:tcPr>
          <w:p w:rsidR="00214A09" w:rsidRPr="006C07D7" w:rsidRDefault="00214A09" w:rsidP="00E42D3B">
            <w:pPr>
              <w:rPr>
                <w:sz w:val="18"/>
                <w:szCs w:val="18"/>
                <w:lang w:val="sr-Cyrl-CS"/>
              </w:rPr>
            </w:pPr>
            <w:r w:rsidRPr="006C07D7">
              <w:rPr>
                <w:sz w:val="18"/>
                <w:szCs w:val="18"/>
                <w:lang w:val="sr-Cyrl-CS"/>
              </w:rPr>
              <w:t>Докторат</w:t>
            </w:r>
          </w:p>
        </w:tc>
        <w:tc>
          <w:tcPr>
            <w:tcW w:w="422" w:type="pct"/>
            <w:vAlign w:val="center"/>
          </w:tcPr>
          <w:p w:rsidR="00214A09" w:rsidRPr="006C07D7" w:rsidRDefault="00CA6563" w:rsidP="00FF2A77">
            <w:pPr>
              <w:rPr>
                <w:sz w:val="18"/>
                <w:szCs w:val="18"/>
              </w:rPr>
            </w:pPr>
            <w:r w:rsidRPr="006C07D7">
              <w:rPr>
                <w:sz w:val="18"/>
                <w:szCs w:val="18"/>
                <w:lang w:val="sr-Cyrl-CS"/>
              </w:rPr>
              <w:t>2001</w:t>
            </w:r>
          </w:p>
        </w:tc>
        <w:tc>
          <w:tcPr>
            <w:tcW w:w="2233" w:type="pct"/>
          </w:tcPr>
          <w:p w:rsidR="00214A09" w:rsidRPr="006C07D7" w:rsidRDefault="00214A09" w:rsidP="00F731E4">
            <w:pPr>
              <w:rPr>
                <w:sz w:val="18"/>
                <w:szCs w:val="18"/>
                <w:lang w:val="sr-Cyrl-CS"/>
              </w:rPr>
            </w:pPr>
            <w:r w:rsidRPr="006C07D7">
              <w:rPr>
                <w:sz w:val="18"/>
                <w:szCs w:val="18"/>
                <w:lang w:val="sr-Cyrl-CS"/>
              </w:rPr>
              <w:t>Медицински факултет</w:t>
            </w:r>
            <w:r w:rsidR="00257D3E">
              <w:rPr>
                <w:sz w:val="18"/>
                <w:szCs w:val="18"/>
                <w:lang w:val="sr-Cyrl-CS"/>
              </w:rPr>
              <w:t>,</w:t>
            </w:r>
            <w:r w:rsidRPr="006C07D7">
              <w:rPr>
                <w:sz w:val="18"/>
                <w:szCs w:val="18"/>
                <w:lang w:val="sr-Cyrl-CS"/>
              </w:rPr>
              <w:t xml:space="preserve"> Универзитет у Београду</w:t>
            </w:r>
          </w:p>
        </w:tc>
        <w:tc>
          <w:tcPr>
            <w:tcW w:w="510" w:type="pct"/>
            <w:shd w:val="clear" w:color="auto" w:fill="auto"/>
          </w:tcPr>
          <w:p w:rsidR="00214A09" w:rsidRPr="006C07D7" w:rsidRDefault="00214A09" w:rsidP="00F731E4">
            <w:pPr>
              <w:rPr>
                <w:sz w:val="18"/>
                <w:szCs w:val="18"/>
                <w:lang w:val="sr-Cyrl-CS"/>
              </w:rPr>
            </w:pPr>
            <w:r w:rsidRPr="006C07D7">
              <w:rPr>
                <w:sz w:val="18"/>
                <w:szCs w:val="18"/>
                <w:lang w:val="sr-Cyrl-CS"/>
              </w:rPr>
              <w:t>Медицина</w:t>
            </w:r>
          </w:p>
        </w:tc>
        <w:tc>
          <w:tcPr>
            <w:tcW w:w="1074" w:type="pct"/>
            <w:gridSpan w:val="2"/>
            <w:shd w:val="clear" w:color="auto" w:fill="auto"/>
          </w:tcPr>
          <w:p w:rsidR="00214A09" w:rsidRPr="006C07D7" w:rsidRDefault="00214A09" w:rsidP="00F731E4">
            <w:pPr>
              <w:rPr>
                <w:sz w:val="18"/>
                <w:szCs w:val="18"/>
              </w:rPr>
            </w:pPr>
            <w:r w:rsidRPr="006C07D7">
              <w:rPr>
                <w:sz w:val="18"/>
                <w:szCs w:val="18"/>
              </w:rPr>
              <w:t>Имунологија</w:t>
            </w:r>
          </w:p>
        </w:tc>
      </w:tr>
      <w:tr w:rsidR="00AF5B1F" w:rsidRPr="00A22864" w:rsidTr="00DD6D2B">
        <w:trPr>
          <w:trHeight w:val="227"/>
          <w:jc w:val="center"/>
        </w:trPr>
        <w:tc>
          <w:tcPr>
            <w:tcW w:w="760" w:type="pct"/>
            <w:gridSpan w:val="3"/>
            <w:vAlign w:val="center"/>
          </w:tcPr>
          <w:p w:rsidR="00214A09" w:rsidRPr="006C07D7" w:rsidRDefault="00214A09" w:rsidP="00E42D3B">
            <w:pPr>
              <w:rPr>
                <w:sz w:val="18"/>
                <w:szCs w:val="18"/>
              </w:rPr>
            </w:pPr>
            <w:r w:rsidRPr="006C07D7">
              <w:rPr>
                <w:sz w:val="18"/>
                <w:szCs w:val="18"/>
              </w:rPr>
              <w:t>Магистратура</w:t>
            </w:r>
          </w:p>
        </w:tc>
        <w:tc>
          <w:tcPr>
            <w:tcW w:w="422" w:type="pct"/>
            <w:vAlign w:val="center"/>
          </w:tcPr>
          <w:p w:rsidR="00214A09" w:rsidRPr="006C07D7" w:rsidRDefault="009C3CDB" w:rsidP="00214A09">
            <w:pPr>
              <w:rPr>
                <w:sz w:val="18"/>
                <w:szCs w:val="18"/>
              </w:rPr>
            </w:pPr>
            <w:r w:rsidRPr="006C07D7">
              <w:rPr>
                <w:sz w:val="18"/>
                <w:szCs w:val="18"/>
                <w:lang w:val="sr-Cyrl-CS"/>
              </w:rPr>
              <w:t>1998</w:t>
            </w:r>
          </w:p>
        </w:tc>
        <w:tc>
          <w:tcPr>
            <w:tcW w:w="2233" w:type="pct"/>
          </w:tcPr>
          <w:p w:rsidR="00214A09" w:rsidRPr="006C07D7" w:rsidRDefault="00214A09" w:rsidP="00F731E4">
            <w:pPr>
              <w:rPr>
                <w:sz w:val="18"/>
                <w:szCs w:val="18"/>
                <w:lang w:val="sr-Cyrl-CS"/>
              </w:rPr>
            </w:pPr>
            <w:r w:rsidRPr="006C07D7">
              <w:rPr>
                <w:sz w:val="18"/>
                <w:szCs w:val="18"/>
                <w:lang w:val="sr-Cyrl-CS"/>
              </w:rPr>
              <w:t>Медицински факултет</w:t>
            </w:r>
            <w:r w:rsidR="00257D3E">
              <w:rPr>
                <w:sz w:val="18"/>
                <w:szCs w:val="18"/>
                <w:lang w:val="sr-Cyrl-CS"/>
              </w:rPr>
              <w:t>,</w:t>
            </w:r>
            <w:r w:rsidRPr="006C07D7">
              <w:rPr>
                <w:sz w:val="18"/>
                <w:szCs w:val="18"/>
                <w:lang w:val="sr-Cyrl-CS"/>
              </w:rPr>
              <w:t xml:space="preserve"> Универзитет у Београду</w:t>
            </w:r>
          </w:p>
        </w:tc>
        <w:tc>
          <w:tcPr>
            <w:tcW w:w="510" w:type="pct"/>
            <w:shd w:val="clear" w:color="auto" w:fill="auto"/>
          </w:tcPr>
          <w:p w:rsidR="00214A09" w:rsidRPr="006C07D7" w:rsidRDefault="00214A09" w:rsidP="00F731E4">
            <w:pPr>
              <w:rPr>
                <w:sz w:val="18"/>
                <w:szCs w:val="18"/>
                <w:lang w:val="sr-Cyrl-CS"/>
              </w:rPr>
            </w:pPr>
            <w:r w:rsidRPr="006C07D7">
              <w:rPr>
                <w:sz w:val="18"/>
                <w:szCs w:val="18"/>
                <w:lang w:val="sr-Cyrl-CS"/>
              </w:rPr>
              <w:t>Медицина</w:t>
            </w:r>
          </w:p>
        </w:tc>
        <w:tc>
          <w:tcPr>
            <w:tcW w:w="1074" w:type="pct"/>
            <w:gridSpan w:val="2"/>
            <w:shd w:val="clear" w:color="auto" w:fill="auto"/>
          </w:tcPr>
          <w:p w:rsidR="00214A09" w:rsidRPr="006C07D7" w:rsidRDefault="00214A09" w:rsidP="00F731E4">
            <w:pPr>
              <w:rPr>
                <w:sz w:val="18"/>
                <w:szCs w:val="18"/>
              </w:rPr>
            </w:pPr>
            <w:r w:rsidRPr="006C07D7">
              <w:rPr>
                <w:sz w:val="18"/>
                <w:szCs w:val="18"/>
              </w:rPr>
              <w:t>Имунологија</w:t>
            </w:r>
          </w:p>
        </w:tc>
      </w:tr>
      <w:tr w:rsidR="00AF5B1F" w:rsidRPr="00A22864" w:rsidTr="00DD6D2B">
        <w:trPr>
          <w:trHeight w:val="227"/>
          <w:jc w:val="center"/>
        </w:trPr>
        <w:tc>
          <w:tcPr>
            <w:tcW w:w="760" w:type="pct"/>
            <w:gridSpan w:val="3"/>
            <w:vAlign w:val="center"/>
          </w:tcPr>
          <w:p w:rsidR="00151E50" w:rsidRPr="006C07D7" w:rsidRDefault="00151E50" w:rsidP="00E42D3B">
            <w:pPr>
              <w:rPr>
                <w:sz w:val="18"/>
                <w:szCs w:val="18"/>
                <w:lang w:val="sr-Cyrl-CS"/>
              </w:rPr>
            </w:pPr>
            <w:r w:rsidRPr="006C07D7">
              <w:rPr>
                <w:sz w:val="18"/>
                <w:szCs w:val="18"/>
                <w:lang w:val="sr-Cyrl-CS"/>
              </w:rPr>
              <w:t>Диплома</w:t>
            </w:r>
          </w:p>
        </w:tc>
        <w:tc>
          <w:tcPr>
            <w:tcW w:w="422" w:type="pct"/>
            <w:vAlign w:val="center"/>
          </w:tcPr>
          <w:p w:rsidR="00151E50" w:rsidRPr="006C07D7" w:rsidRDefault="009C3CDB" w:rsidP="00FF2A77">
            <w:pPr>
              <w:rPr>
                <w:sz w:val="18"/>
                <w:szCs w:val="18"/>
                <w:lang w:val="en-US"/>
              </w:rPr>
            </w:pPr>
            <w:r w:rsidRPr="006C07D7">
              <w:rPr>
                <w:sz w:val="18"/>
                <w:szCs w:val="18"/>
                <w:lang w:val="en-US"/>
              </w:rPr>
              <w:t>1994</w:t>
            </w:r>
          </w:p>
        </w:tc>
        <w:tc>
          <w:tcPr>
            <w:tcW w:w="2233" w:type="pct"/>
          </w:tcPr>
          <w:p w:rsidR="00151E50" w:rsidRPr="006C07D7" w:rsidRDefault="00151E50" w:rsidP="00FF2A77">
            <w:pPr>
              <w:rPr>
                <w:sz w:val="18"/>
                <w:szCs w:val="18"/>
                <w:lang w:val="sr-Cyrl-CS"/>
              </w:rPr>
            </w:pPr>
            <w:r w:rsidRPr="006C07D7">
              <w:rPr>
                <w:sz w:val="18"/>
                <w:szCs w:val="18"/>
                <w:lang w:val="sr-Cyrl-CS"/>
              </w:rPr>
              <w:t>Медицински факултет</w:t>
            </w:r>
            <w:r w:rsidR="00257D3E">
              <w:rPr>
                <w:sz w:val="18"/>
                <w:szCs w:val="18"/>
                <w:lang w:val="sr-Cyrl-CS"/>
              </w:rPr>
              <w:t>,</w:t>
            </w:r>
            <w:r w:rsidRPr="006C07D7">
              <w:rPr>
                <w:sz w:val="18"/>
                <w:szCs w:val="18"/>
                <w:lang w:val="sr-Cyrl-CS"/>
              </w:rPr>
              <w:t xml:space="preserve"> Универзитет у Београду</w:t>
            </w:r>
          </w:p>
        </w:tc>
        <w:tc>
          <w:tcPr>
            <w:tcW w:w="510" w:type="pct"/>
            <w:shd w:val="clear" w:color="auto" w:fill="auto"/>
          </w:tcPr>
          <w:p w:rsidR="00151E50" w:rsidRPr="006C07D7" w:rsidRDefault="00151E50" w:rsidP="00151E50">
            <w:pPr>
              <w:rPr>
                <w:sz w:val="18"/>
                <w:szCs w:val="18"/>
                <w:lang w:val="sr-Cyrl-CS"/>
              </w:rPr>
            </w:pPr>
            <w:r w:rsidRPr="006C07D7">
              <w:rPr>
                <w:sz w:val="18"/>
                <w:szCs w:val="18"/>
                <w:lang w:val="sr-Cyrl-CS"/>
              </w:rPr>
              <w:t>Медицина</w:t>
            </w:r>
          </w:p>
        </w:tc>
        <w:tc>
          <w:tcPr>
            <w:tcW w:w="1074" w:type="pct"/>
            <w:gridSpan w:val="2"/>
            <w:shd w:val="clear" w:color="auto" w:fill="auto"/>
          </w:tcPr>
          <w:p w:rsidR="00151E50" w:rsidRPr="006C07D7" w:rsidRDefault="00151E50" w:rsidP="00FF2A77">
            <w:pPr>
              <w:rPr>
                <w:sz w:val="18"/>
                <w:szCs w:val="18"/>
                <w:lang w:val="sr-Cyrl-CS"/>
              </w:rPr>
            </w:pPr>
            <w:r w:rsidRPr="006C07D7">
              <w:rPr>
                <w:sz w:val="18"/>
                <w:szCs w:val="18"/>
                <w:lang w:val="sr-Cyrl-CS"/>
              </w:rPr>
              <w:t>Доктор медицине</w:t>
            </w:r>
          </w:p>
        </w:tc>
      </w:tr>
      <w:tr w:rsidR="00151E50" w:rsidRPr="00A22864" w:rsidTr="00462D9B">
        <w:trPr>
          <w:trHeight w:val="227"/>
          <w:jc w:val="center"/>
        </w:trPr>
        <w:tc>
          <w:tcPr>
            <w:tcW w:w="5000" w:type="pct"/>
            <w:gridSpan w:val="8"/>
            <w:vAlign w:val="center"/>
          </w:tcPr>
          <w:p w:rsidR="00151E50" w:rsidRPr="00646624" w:rsidRDefault="00151E50" w:rsidP="00E42D3B">
            <w:r w:rsidRPr="00A22864">
              <w:rPr>
                <w:b/>
                <w:lang w:val="sr-Cyrl-CS"/>
              </w:rPr>
              <w:t xml:space="preserve">Списак предмета </w:t>
            </w:r>
            <w:r>
              <w:rPr>
                <w:b/>
              </w:rPr>
              <w:t xml:space="preserve">које наставник држи на докторским студијама </w:t>
            </w:r>
          </w:p>
        </w:tc>
      </w:tr>
      <w:tr w:rsidR="00151E50" w:rsidRPr="00A22864" w:rsidTr="00DD6D2B">
        <w:trPr>
          <w:trHeight w:val="227"/>
          <w:jc w:val="center"/>
        </w:trPr>
        <w:tc>
          <w:tcPr>
            <w:tcW w:w="288" w:type="pct"/>
            <w:gridSpan w:val="2"/>
            <w:shd w:val="clear" w:color="auto" w:fill="auto"/>
            <w:vAlign w:val="center"/>
          </w:tcPr>
          <w:p w:rsidR="00151E50" w:rsidRPr="00646624" w:rsidRDefault="00151E50" w:rsidP="00E42D3B">
            <w:pPr>
              <w:rPr>
                <w:b/>
                <w:lang w:val="sr-Cyrl-CS"/>
              </w:rPr>
            </w:pPr>
            <w:r w:rsidRPr="00646624">
              <w:rPr>
                <w:b/>
                <w:lang w:val="sr-Cyrl-CS"/>
              </w:rPr>
              <w:t>Р.Б.</w:t>
            </w:r>
          </w:p>
        </w:tc>
        <w:tc>
          <w:tcPr>
            <w:tcW w:w="473" w:type="pct"/>
            <w:shd w:val="clear" w:color="auto" w:fill="auto"/>
            <w:vAlign w:val="center"/>
          </w:tcPr>
          <w:p w:rsidR="00151E50" w:rsidRPr="00646624" w:rsidRDefault="00151E50" w:rsidP="00E42D3B">
            <w:pPr>
              <w:rPr>
                <w:b/>
              </w:rPr>
            </w:pPr>
            <w:r w:rsidRPr="00646624">
              <w:rPr>
                <w:b/>
              </w:rPr>
              <w:t xml:space="preserve">Ознака </w:t>
            </w:r>
          </w:p>
        </w:tc>
        <w:tc>
          <w:tcPr>
            <w:tcW w:w="4240" w:type="pct"/>
            <w:gridSpan w:val="5"/>
            <w:vAlign w:val="center"/>
          </w:tcPr>
          <w:p w:rsidR="00151E50" w:rsidRPr="00646624" w:rsidRDefault="00151E50" w:rsidP="00E42D3B">
            <w:pPr>
              <w:rPr>
                <w:b/>
              </w:rPr>
            </w:pPr>
            <w:r w:rsidRPr="00646624">
              <w:rPr>
                <w:b/>
                <w:iCs/>
                <w:lang w:val="sr-Cyrl-CS"/>
              </w:rPr>
              <w:t>Назив предмета</w:t>
            </w:r>
          </w:p>
        </w:tc>
      </w:tr>
      <w:tr w:rsidR="00AA65C7" w:rsidRPr="001F41B6" w:rsidTr="00DD6D2B">
        <w:trPr>
          <w:trHeight w:val="227"/>
          <w:jc w:val="center"/>
        </w:trPr>
        <w:tc>
          <w:tcPr>
            <w:tcW w:w="288" w:type="pct"/>
            <w:gridSpan w:val="2"/>
            <w:shd w:val="clear" w:color="auto" w:fill="auto"/>
            <w:vAlign w:val="center"/>
          </w:tcPr>
          <w:p w:rsidR="00AA65C7" w:rsidRPr="001F41B6" w:rsidRDefault="00AA65C7" w:rsidP="00E42D3B">
            <w:pPr>
              <w:rPr>
                <w:sz w:val="18"/>
                <w:szCs w:val="18"/>
                <w:lang w:val="sr-Cyrl-CS"/>
              </w:rPr>
            </w:pPr>
            <w:r w:rsidRPr="001F41B6">
              <w:rPr>
                <w:sz w:val="18"/>
                <w:szCs w:val="18"/>
                <w:lang w:val="sr-Cyrl-CS"/>
              </w:rPr>
              <w:t>1.</w:t>
            </w:r>
          </w:p>
        </w:tc>
        <w:tc>
          <w:tcPr>
            <w:tcW w:w="473" w:type="pct"/>
            <w:shd w:val="clear" w:color="auto" w:fill="auto"/>
            <w:vAlign w:val="center"/>
          </w:tcPr>
          <w:p w:rsidR="00AA65C7" w:rsidRPr="001F41B6" w:rsidRDefault="00AA65C7" w:rsidP="00EA6289">
            <w:pPr>
              <w:rPr>
                <w:sz w:val="18"/>
                <w:szCs w:val="18"/>
                <w:lang w:val="sr-Cyrl-CS"/>
              </w:rPr>
            </w:pPr>
            <w:r w:rsidRPr="001F41B6">
              <w:rPr>
                <w:sz w:val="18"/>
                <w:szCs w:val="18"/>
              </w:rPr>
              <w:t>ММ_м02</w:t>
            </w:r>
          </w:p>
        </w:tc>
        <w:tc>
          <w:tcPr>
            <w:tcW w:w="4240" w:type="pct"/>
            <w:gridSpan w:val="5"/>
            <w:vAlign w:val="center"/>
          </w:tcPr>
          <w:p w:rsidR="00AA65C7" w:rsidRPr="001F41B6" w:rsidRDefault="00AA65C7" w:rsidP="00EA6289">
            <w:pPr>
              <w:rPr>
                <w:sz w:val="18"/>
                <w:szCs w:val="18"/>
              </w:rPr>
            </w:pPr>
            <w:r w:rsidRPr="001F41B6">
              <w:rPr>
                <w:sz w:val="18"/>
                <w:szCs w:val="18"/>
              </w:rPr>
              <w:t>Ћелијска биологија</w:t>
            </w:r>
          </w:p>
        </w:tc>
      </w:tr>
      <w:tr w:rsidR="00AA65C7" w:rsidRPr="001F41B6" w:rsidTr="00DD6D2B">
        <w:trPr>
          <w:trHeight w:val="227"/>
          <w:jc w:val="center"/>
        </w:trPr>
        <w:tc>
          <w:tcPr>
            <w:tcW w:w="288" w:type="pct"/>
            <w:gridSpan w:val="2"/>
            <w:shd w:val="clear" w:color="auto" w:fill="auto"/>
            <w:vAlign w:val="center"/>
          </w:tcPr>
          <w:p w:rsidR="00AA65C7" w:rsidRPr="001F41B6" w:rsidRDefault="00AA65C7" w:rsidP="00E42D3B">
            <w:pPr>
              <w:rPr>
                <w:sz w:val="18"/>
                <w:szCs w:val="18"/>
                <w:lang w:val="sr-Cyrl-CS"/>
              </w:rPr>
            </w:pPr>
            <w:r w:rsidRPr="001F41B6">
              <w:rPr>
                <w:sz w:val="18"/>
                <w:szCs w:val="18"/>
                <w:lang w:val="sr-Cyrl-CS"/>
              </w:rPr>
              <w:t>2.</w:t>
            </w:r>
          </w:p>
        </w:tc>
        <w:tc>
          <w:tcPr>
            <w:tcW w:w="473" w:type="pct"/>
            <w:shd w:val="clear" w:color="auto" w:fill="auto"/>
            <w:vAlign w:val="center"/>
          </w:tcPr>
          <w:p w:rsidR="00AA65C7" w:rsidRPr="001F41B6" w:rsidRDefault="00AA65C7" w:rsidP="00E42D3B">
            <w:pPr>
              <w:rPr>
                <w:sz w:val="18"/>
                <w:szCs w:val="18"/>
                <w:lang w:val="sr-Cyrl-CS"/>
              </w:rPr>
            </w:pPr>
          </w:p>
        </w:tc>
        <w:tc>
          <w:tcPr>
            <w:tcW w:w="4240" w:type="pct"/>
            <w:gridSpan w:val="5"/>
            <w:vAlign w:val="center"/>
          </w:tcPr>
          <w:p w:rsidR="00AA65C7" w:rsidRPr="001F41B6" w:rsidRDefault="00AA65C7" w:rsidP="00AA65C7">
            <w:pPr>
              <w:rPr>
                <w:sz w:val="18"/>
                <w:szCs w:val="18"/>
              </w:rPr>
            </w:pPr>
            <w:r w:rsidRPr="001F41B6">
              <w:rPr>
                <w:sz w:val="18"/>
                <w:szCs w:val="18"/>
              </w:rPr>
              <w:t xml:space="preserve">Молекуларна </w:t>
            </w:r>
            <w:r>
              <w:rPr>
                <w:sz w:val="18"/>
                <w:szCs w:val="18"/>
              </w:rPr>
              <w:t>и ћелијска имунологија</w:t>
            </w:r>
          </w:p>
        </w:tc>
      </w:tr>
      <w:tr w:rsidR="00C603F2" w:rsidRPr="001F41B6" w:rsidTr="00DD6D2B">
        <w:trPr>
          <w:trHeight w:val="227"/>
          <w:jc w:val="center"/>
        </w:trPr>
        <w:tc>
          <w:tcPr>
            <w:tcW w:w="288" w:type="pct"/>
            <w:gridSpan w:val="2"/>
            <w:shd w:val="clear" w:color="auto" w:fill="auto"/>
            <w:vAlign w:val="center"/>
          </w:tcPr>
          <w:p w:rsidR="00C603F2" w:rsidRPr="001F41B6" w:rsidRDefault="00C603F2" w:rsidP="00E42D3B">
            <w:pPr>
              <w:rPr>
                <w:sz w:val="18"/>
                <w:szCs w:val="18"/>
                <w:lang w:val="sr-Cyrl-CS"/>
              </w:rPr>
            </w:pPr>
          </w:p>
        </w:tc>
        <w:tc>
          <w:tcPr>
            <w:tcW w:w="473" w:type="pct"/>
            <w:shd w:val="clear" w:color="auto" w:fill="auto"/>
            <w:vAlign w:val="center"/>
          </w:tcPr>
          <w:p w:rsidR="00C603F2" w:rsidRPr="001F41B6" w:rsidRDefault="00C603F2" w:rsidP="00E42D3B">
            <w:pPr>
              <w:rPr>
                <w:sz w:val="18"/>
                <w:szCs w:val="18"/>
                <w:lang w:val="sr-Cyrl-CS"/>
              </w:rPr>
            </w:pPr>
          </w:p>
        </w:tc>
        <w:tc>
          <w:tcPr>
            <w:tcW w:w="4240" w:type="pct"/>
            <w:gridSpan w:val="5"/>
            <w:vAlign w:val="center"/>
          </w:tcPr>
          <w:p w:rsidR="00C603F2" w:rsidRPr="00C603F2" w:rsidRDefault="00C603F2" w:rsidP="00AA65C7">
            <w:pPr>
              <w:rPr>
                <w:sz w:val="18"/>
                <w:szCs w:val="18"/>
              </w:rPr>
            </w:pPr>
            <w:r>
              <w:rPr>
                <w:sz w:val="18"/>
                <w:szCs w:val="18"/>
              </w:rPr>
              <w:t>Ћелијска сигнализација</w:t>
            </w:r>
          </w:p>
        </w:tc>
      </w:tr>
      <w:tr w:rsidR="00AA65C7" w:rsidRPr="00A22864" w:rsidTr="00462D9B">
        <w:trPr>
          <w:trHeight w:val="227"/>
          <w:jc w:val="center"/>
        </w:trPr>
        <w:tc>
          <w:tcPr>
            <w:tcW w:w="5000" w:type="pct"/>
            <w:gridSpan w:val="8"/>
            <w:vAlign w:val="center"/>
          </w:tcPr>
          <w:p w:rsidR="00AA65C7" w:rsidRPr="00A22864" w:rsidRDefault="00AA65C7" w:rsidP="00E42D3B">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w:t>
            </w:r>
            <w:r w:rsidR="00A04DEA">
              <w:rPr>
                <w:b/>
                <w:lang w:val="en-US"/>
              </w:rPr>
              <w:t xml:space="preserve"> </w:t>
            </w:r>
            <w:r w:rsidRPr="00A22864">
              <w:rPr>
                <w:b/>
                <w:lang w:val="sr-Cyrl-CS"/>
              </w:rPr>
              <w:t>од 20)</w:t>
            </w:r>
          </w:p>
        </w:tc>
      </w:tr>
      <w:tr w:rsidR="00AA65C7" w:rsidRPr="00A22864" w:rsidTr="00DD6D2B">
        <w:trPr>
          <w:trHeight w:val="227"/>
          <w:jc w:val="center"/>
        </w:trPr>
        <w:tc>
          <w:tcPr>
            <w:tcW w:w="212" w:type="pct"/>
            <w:vAlign w:val="center"/>
          </w:tcPr>
          <w:p w:rsidR="00AA65C7" w:rsidRPr="00A04DEA" w:rsidRDefault="00AA65C7" w:rsidP="00E42D3B">
            <w:pPr>
              <w:rPr>
                <w:sz w:val="18"/>
                <w:szCs w:val="18"/>
                <w:lang w:val="en-US"/>
              </w:rPr>
            </w:pPr>
            <w:r w:rsidRPr="006C07D7">
              <w:rPr>
                <w:sz w:val="18"/>
                <w:szCs w:val="18"/>
                <w:lang w:val="sr-Cyrl-CS"/>
              </w:rPr>
              <w:t>1</w:t>
            </w:r>
          </w:p>
        </w:tc>
        <w:tc>
          <w:tcPr>
            <w:tcW w:w="4507" w:type="pct"/>
            <w:gridSpan w:val="6"/>
            <w:shd w:val="clear" w:color="auto" w:fill="auto"/>
            <w:vAlign w:val="center"/>
          </w:tcPr>
          <w:p w:rsidR="00AA65C7" w:rsidRPr="00DD6D2B" w:rsidRDefault="00D340DB" w:rsidP="00D340DB">
            <w:pPr>
              <w:rPr>
                <w:sz w:val="14"/>
                <w:szCs w:val="14"/>
              </w:rPr>
            </w:pPr>
            <w:r w:rsidRPr="00DD6D2B">
              <w:rPr>
                <w:sz w:val="14"/>
                <w:szCs w:val="14"/>
              </w:rPr>
              <w:t xml:space="preserve">Krunić M, Ristić B, Bošnjak M, Paunović V, Tovilović-Kovačević G, Zogović N, Mirčić A, Marković Z, Todorović-Marković B, Jovanović S, Kleut D, Mojović M, Nakarada Đ, Marković O, Vuković I, Harhaji-Trajković L, </w:t>
            </w:r>
            <w:r w:rsidRPr="00DD6D2B">
              <w:rPr>
                <w:sz w:val="14"/>
                <w:szCs w:val="14"/>
                <w:u w:val="single"/>
              </w:rPr>
              <w:t>Trajković V</w:t>
            </w:r>
            <w:r w:rsidRPr="00DD6D2B">
              <w:rPr>
                <w:sz w:val="14"/>
                <w:szCs w:val="14"/>
              </w:rPr>
              <w:t xml:space="preserve">. Graphene quantum dot antioxidant and proautophagic actions protect SH-SY5Y neuroblastoma cells from oxidative stress-mediated apoptotic death. </w:t>
            </w:r>
            <w:r w:rsidRPr="00DD6D2B">
              <w:rPr>
                <w:i/>
                <w:sz w:val="14"/>
                <w:szCs w:val="14"/>
              </w:rPr>
              <w:t xml:space="preserve">Free Radic Biol Med </w:t>
            </w:r>
            <w:r w:rsidRPr="00DD6D2B">
              <w:rPr>
                <w:sz w:val="14"/>
                <w:szCs w:val="14"/>
              </w:rPr>
              <w:t xml:space="preserve">2021;177:167-180 </w:t>
            </w:r>
          </w:p>
        </w:tc>
        <w:tc>
          <w:tcPr>
            <w:tcW w:w="281" w:type="pct"/>
            <w:vAlign w:val="center"/>
          </w:tcPr>
          <w:p w:rsidR="00AA65C7" w:rsidRPr="006C07D7" w:rsidRDefault="00AA65C7" w:rsidP="00F731E4">
            <w:pPr>
              <w:rPr>
                <w:sz w:val="18"/>
                <w:szCs w:val="18"/>
              </w:rPr>
            </w:pPr>
            <w:r w:rsidRPr="006C07D7">
              <w:rPr>
                <w:sz w:val="18"/>
                <w:szCs w:val="18"/>
              </w:rPr>
              <w:t>M2</w:t>
            </w:r>
            <w:r w:rsidR="00C603F2" w:rsidRPr="006C07D7">
              <w:rPr>
                <w:sz w:val="18"/>
                <w:szCs w:val="18"/>
              </w:rPr>
              <w:t>1</w:t>
            </w:r>
          </w:p>
        </w:tc>
      </w:tr>
      <w:tr w:rsidR="00AA65C7" w:rsidRPr="00A22864" w:rsidTr="00DD6D2B">
        <w:trPr>
          <w:trHeight w:val="227"/>
          <w:jc w:val="center"/>
        </w:trPr>
        <w:tc>
          <w:tcPr>
            <w:tcW w:w="212" w:type="pct"/>
            <w:vAlign w:val="center"/>
          </w:tcPr>
          <w:p w:rsidR="00AA65C7" w:rsidRPr="006C07D7" w:rsidRDefault="00AA65C7" w:rsidP="00E42D3B">
            <w:pPr>
              <w:rPr>
                <w:sz w:val="18"/>
                <w:szCs w:val="18"/>
              </w:rPr>
            </w:pPr>
            <w:r w:rsidRPr="006C07D7">
              <w:rPr>
                <w:sz w:val="18"/>
                <w:szCs w:val="18"/>
              </w:rPr>
              <w:t>2</w:t>
            </w:r>
          </w:p>
        </w:tc>
        <w:tc>
          <w:tcPr>
            <w:tcW w:w="4507" w:type="pct"/>
            <w:gridSpan w:val="6"/>
            <w:shd w:val="clear" w:color="auto" w:fill="auto"/>
            <w:vAlign w:val="center"/>
          </w:tcPr>
          <w:p w:rsidR="00AA65C7" w:rsidRPr="00DD6D2B" w:rsidRDefault="00D340DB" w:rsidP="00D340DB">
            <w:pPr>
              <w:rPr>
                <w:sz w:val="14"/>
                <w:szCs w:val="14"/>
              </w:rPr>
            </w:pPr>
            <w:r w:rsidRPr="00DD6D2B">
              <w:rPr>
                <w:sz w:val="14"/>
                <w:szCs w:val="14"/>
              </w:rPr>
              <w:t xml:space="preserve">Friščić J, Böttcher M, Reinwald C, Bruns H, Wirth B, Popp SJ, Walker KI, Ackermann JA, Chen X, Turner J, Zhu H, Seyler L, Euler M, Kirchner P, Krüger R, Ekici AB, Major T, Aust O, Weidner D, Fischer A, Andes FT, Stanojevic Z, </w:t>
            </w:r>
            <w:r w:rsidRPr="00DD6D2B">
              <w:rPr>
                <w:sz w:val="14"/>
                <w:szCs w:val="14"/>
                <w:u w:val="single"/>
              </w:rPr>
              <w:t>Trajkovic V</w:t>
            </w:r>
            <w:r w:rsidRPr="00DD6D2B">
              <w:rPr>
                <w:sz w:val="14"/>
                <w:szCs w:val="14"/>
              </w:rPr>
              <w:t xml:space="preserve">, Herrmann M, Korb-Pap A, Wank I, Hess A, Winter J, Wixler V, Distler J, Steiner G, Kiener HP, Frey B, Kling L, Raza K, Frey S, Kleyer A, Bäuerle T, Hughes TR, Grüneboom A, Steffen U, Krönke G, Croft AP, Filer A, Köhl J, Klein K, Buckley CD, Schett G, Mougiakakos D, Hoffmann MH. The complement system drives local inflammatory tissue priming by metabolic reprogramming of synovial fibroblasts. </w:t>
            </w:r>
            <w:r w:rsidRPr="00DD6D2B">
              <w:rPr>
                <w:i/>
                <w:sz w:val="14"/>
                <w:szCs w:val="14"/>
              </w:rPr>
              <w:t>Immunity</w:t>
            </w:r>
            <w:r w:rsidRPr="00DD6D2B">
              <w:rPr>
                <w:sz w:val="14"/>
                <w:szCs w:val="14"/>
              </w:rPr>
              <w:t xml:space="preserve"> 2021;54:1002-1021 </w:t>
            </w:r>
          </w:p>
        </w:tc>
        <w:tc>
          <w:tcPr>
            <w:tcW w:w="281" w:type="pct"/>
            <w:vAlign w:val="center"/>
          </w:tcPr>
          <w:p w:rsidR="00AA65C7" w:rsidRPr="006C07D7" w:rsidRDefault="00AA65C7" w:rsidP="00F731E4">
            <w:pPr>
              <w:rPr>
                <w:sz w:val="18"/>
                <w:szCs w:val="18"/>
              </w:rPr>
            </w:pPr>
            <w:r w:rsidRPr="006C07D7">
              <w:rPr>
                <w:sz w:val="18"/>
                <w:szCs w:val="18"/>
              </w:rPr>
              <w:t>M21</w:t>
            </w:r>
          </w:p>
        </w:tc>
      </w:tr>
      <w:tr w:rsidR="00AA65C7" w:rsidRPr="00B23E8D" w:rsidTr="00DD6D2B">
        <w:trPr>
          <w:trHeight w:val="227"/>
          <w:jc w:val="center"/>
        </w:trPr>
        <w:tc>
          <w:tcPr>
            <w:tcW w:w="212" w:type="pct"/>
            <w:vAlign w:val="center"/>
          </w:tcPr>
          <w:p w:rsidR="00AA65C7" w:rsidRPr="00A04DEA" w:rsidRDefault="00AA65C7" w:rsidP="00FF2A77">
            <w:pPr>
              <w:rPr>
                <w:sz w:val="18"/>
                <w:szCs w:val="18"/>
                <w:lang w:val="en-US"/>
              </w:rPr>
            </w:pPr>
            <w:r w:rsidRPr="006C07D7">
              <w:rPr>
                <w:sz w:val="18"/>
                <w:szCs w:val="18"/>
                <w:lang w:val="sr-Cyrl-CS"/>
              </w:rPr>
              <w:t>3</w:t>
            </w:r>
          </w:p>
        </w:tc>
        <w:tc>
          <w:tcPr>
            <w:tcW w:w="4507" w:type="pct"/>
            <w:gridSpan w:val="6"/>
            <w:shd w:val="clear" w:color="auto" w:fill="auto"/>
            <w:vAlign w:val="center"/>
          </w:tcPr>
          <w:p w:rsidR="00AA65C7" w:rsidRPr="00DD6D2B" w:rsidRDefault="00D340DB" w:rsidP="00F731E4">
            <w:pPr>
              <w:rPr>
                <w:sz w:val="14"/>
                <w:szCs w:val="14"/>
              </w:rPr>
            </w:pPr>
            <w:r w:rsidRPr="00DD6D2B">
              <w:rPr>
                <w:sz w:val="14"/>
                <w:szCs w:val="14"/>
              </w:rPr>
              <w:t xml:space="preserve">Vucicevic L, Misirkic M, Ciric D, Martinovic T, Jovanovic M, Isakovic A, Markovic I, Saponjic J, Foretz M, Rabanal-Ruiz Y, Korolchuk VI, </w:t>
            </w:r>
            <w:r w:rsidRPr="00DD6D2B">
              <w:rPr>
                <w:sz w:val="14"/>
                <w:szCs w:val="14"/>
                <w:u w:val="single"/>
              </w:rPr>
              <w:t>Trajkovic V</w:t>
            </w:r>
            <w:r w:rsidRPr="00DD6D2B">
              <w:rPr>
                <w:sz w:val="14"/>
                <w:szCs w:val="14"/>
              </w:rPr>
              <w:t xml:space="preserve">. Transcriptional block of AMPK-induced autophagy promotes glutamate excitotoxicity in nutrient-deprived SH-SY5Y neuroblastoma cells. </w:t>
            </w:r>
            <w:r w:rsidRPr="00DD6D2B">
              <w:rPr>
                <w:i/>
                <w:sz w:val="14"/>
                <w:szCs w:val="14"/>
              </w:rPr>
              <w:t>Cell Mol Life Sci</w:t>
            </w:r>
            <w:r w:rsidRPr="00DD6D2B">
              <w:rPr>
                <w:sz w:val="14"/>
                <w:szCs w:val="14"/>
              </w:rPr>
              <w:t>. 2020; 77(17):3383-3399</w:t>
            </w:r>
          </w:p>
        </w:tc>
        <w:tc>
          <w:tcPr>
            <w:tcW w:w="281" w:type="pct"/>
            <w:vAlign w:val="center"/>
          </w:tcPr>
          <w:p w:rsidR="00AA65C7" w:rsidRPr="006C07D7" w:rsidRDefault="00AA65C7" w:rsidP="00F731E4">
            <w:pPr>
              <w:rPr>
                <w:sz w:val="18"/>
                <w:szCs w:val="18"/>
              </w:rPr>
            </w:pPr>
            <w:r w:rsidRPr="006C07D7">
              <w:rPr>
                <w:sz w:val="18"/>
                <w:szCs w:val="18"/>
              </w:rPr>
              <w:t>M</w:t>
            </w:r>
            <w:r w:rsidR="00C603F2" w:rsidRPr="006C07D7">
              <w:rPr>
                <w:sz w:val="18"/>
                <w:szCs w:val="18"/>
              </w:rPr>
              <w:t>21</w:t>
            </w:r>
          </w:p>
        </w:tc>
      </w:tr>
      <w:tr w:rsidR="00AA65C7" w:rsidRPr="00A22864" w:rsidTr="00DD6D2B">
        <w:trPr>
          <w:trHeight w:val="227"/>
          <w:jc w:val="center"/>
        </w:trPr>
        <w:tc>
          <w:tcPr>
            <w:tcW w:w="212" w:type="pct"/>
            <w:vAlign w:val="center"/>
          </w:tcPr>
          <w:p w:rsidR="00AA65C7" w:rsidRPr="00A04DEA" w:rsidRDefault="00AA65C7" w:rsidP="00FF2A77">
            <w:pPr>
              <w:rPr>
                <w:sz w:val="18"/>
                <w:szCs w:val="18"/>
                <w:lang w:val="en-US"/>
              </w:rPr>
            </w:pPr>
            <w:r w:rsidRPr="006C07D7">
              <w:rPr>
                <w:sz w:val="18"/>
                <w:szCs w:val="18"/>
                <w:lang w:val="sr-Cyrl-CS"/>
              </w:rPr>
              <w:t>4</w:t>
            </w:r>
          </w:p>
        </w:tc>
        <w:tc>
          <w:tcPr>
            <w:tcW w:w="4507" w:type="pct"/>
            <w:gridSpan w:val="6"/>
            <w:shd w:val="clear" w:color="auto" w:fill="auto"/>
            <w:vAlign w:val="center"/>
          </w:tcPr>
          <w:p w:rsidR="00AA65C7" w:rsidRPr="00DD6D2B" w:rsidRDefault="00D340DB" w:rsidP="00D340DB">
            <w:pPr>
              <w:rPr>
                <w:sz w:val="14"/>
                <w:szCs w:val="14"/>
              </w:rPr>
            </w:pPr>
            <w:r w:rsidRPr="00DD6D2B">
              <w:rPr>
                <w:sz w:val="14"/>
                <w:szCs w:val="14"/>
              </w:rPr>
              <w:t xml:space="preserve">Tosic J, Stanojevic Z, Vidicevic S, Isakovic A, Ciric D, Martinovic T, Kravic-Stevovic T, Bumbasirevic V, Paunovic V, Jovanovic S, Todorovic-Markovic B, Markovic Z, Danko M, Micusik M, Spitalsky Z, Trajkovic V. Graphene quantum dots inhibit T cell-mediated neuroinflammation in rats. </w:t>
            </w:r>
            <w:r w:rsidR="007A657C" w:rsidRPr="00DD6D2B">
              <w:rPr>
                <w:i/>
                <w:sz w:val="14"/>
                <w:szCs w:val="14"/>
              </w:rPr>
              <w:t>Neuropharmacology</w:t>
            </w:r>
            <w:r w:rsidR="007A657C" w:rsidRPr="00DD6D2B">
              <w:rPr>
                <w:sz w:val="14"/>
                <w:szCs w:val="14"/>
              </w:rPr>
              <w:t xml:space="preserve"> 2019;146:95-108</w:t>
            </w:r>
          </w:p>
        </w:tc>
        <w:tc>
          <w:tcPr>
            <w:tcW w:w="281" w:type="pct"/>
            <w:vAlign w:val="center"/>
          </w:tcPr>
          <w:p w:rsidR="00AA65C7" w:rsidRPr="006C07D7" w:rsidRDefault="00AA65C7" w:rsidP="00F731E4">
            <w:pPr>
              <w:rPr>
                <w:sz w:val="18"/>
                <w:szCs w:val="18"/>
              </w:rPr>
            </w:pPr>
            <w:r w:rsidRPr="006C07D7">
              <w:rPr>
                <w:sz w:val="18"/>
                <w:szCs w:val="18"/>
              </w:rPr>
              <w:t>M2</w:t>
            </w:r>
            <w:r w:rsidR="00C603F2" w:rsidRPr="006C07D7">
              <w:rPr>
                <w:sz w:val="18"/>
                <w:szCs w:val="18"/>
              </w:rPr>
              <w:t>1</w:t>
            </w:r>
          </w:p>
        </w:tc>
      </w:tr>
      <w:tr w:rsidR="00AA65C7" w:rsidRPr="00A22864" w:rsidTr="00DD6D2B">
        <w:trPr>
          <w:trHeight w:val="227"/>
          <w:jc w:val="center"/>
        </w:trPr>
        <w:tc>
          <w:tcPr>
            <w:tcW w:w="212" w:type="pct"/>
            <w:vAlign w:val="center"/>
          </w:tcPr>
          <w:p w:rsidR="00AA65C7" w:rsidRPr="00A04DEA" w:rsidRDefault="00AA65C7" w:rsidP="00FF2A77">
            <w:pPr>
              <w:rPr>
                <w:sz w:val="18"/>
                <w:szCs w:val="18"/>
                <w:lang w:val="en-US"/>
              </w:rPr>
            </w:pPr>
            <w:r w:rsidRPr="006C07D7">
              <w:rPr>
                <w:sz w:val="18"/>
                <w:szCs w:val="18"/>
                <w:lang w:val="sr-Cyrl-CS"/>
              </w:rPr>
              <w:t>5</w:t>
            </w:r>
          </w:p>
        </w:tc>
        <w:tc>
          <w:tcPr>
            <w:tcW w:w="4507" w:type="pct"/>
            <w:gridSpan w:val="6"/>
            <w:shd w:val="clear" w:color="auto" w:fill="auto"/>
            <w:vAlign w:val="center"/>
          </w:tcPr>
          <w:p w:rsidR="00AA65C7" w:rsidRPr="00DD6D2B" w:rsidRDefault="00D340DB" w:rsidP="00D340DB">
            <w:pPr>
              <w:rPr>
                <w:sz w:val="14"/>
                <w:szCs w:val="14"/>
              </w:rPr>
            </w:pPr>
            <w:r w:rsidRPr="00DD6D2B">
              <w:rPr>
                <w:sz w:val="14"/>
                <w:szCs w:val="14"/>
              </w:rPr>
              <w:t xml:space="preserve">Tomić S, Janjetović K, Mihajlović D, Milenković M, Kravić-Stevović T, Marković Z, Todorović-Marković B, Spitalsky Z, Micusik M, Vučević D, Čolić M, </w:t>
            </w:r>
            <w:r w:rsidRPr="00DD6D2B">
              <w:rPr>
                <w:sz w:val="14"/>
                <w:szCs w:val="14"/>
                <w:u w:val="single"/>
              </w:rPr>
              <w:t>Trajković V</w:t>
            </w:r>
            <w:r w:rsidRPr="00DD6D2B">
              <w:rPr>
                <w:sz w:val="14"/>
                <w:szCs w:val="14"/>
              </w:rPr>
              <w:t xml:space="preserve">. Graphene quantum dots suppress proinflammatory T cell responses via autophagy-dependent induction of tolerogenic dendritic cells. </w:t>
            </w:r>
            <w:r w:rsidR="007A657C" w:rsidRPr="00DD6D2B">
              <w:rPr>
                <w:i/>
                <w:sz w:val="14"/>
                <w:szCs w:val="14"/>
              </w:rPr>
              <w:t>Biomaterials</w:t>
            </w:r>
            <w:r w:rsidR="007A657C" w:rsidRPr="00DD6D2B">
              <w:rPr>
                <w:sz w:val="14"/>
                <w:szCs w:val="14"/>
              </w:rPr>
              <w:t xml:space="preserve"> 2017;146:13-28</w:t>
            </w:r>
          </w:p>
        </w:tc>
        <w:tc>
          <w:tcPr>
            <w:tcW w:w="281" w:type="pct"/>
            <w:vAlign w:val="center"/>
          </w:tcPr>
          <w:p w:rsidR="00AA65C7" w:rsidRPr="006C07D7" w:rsidRDefault="00AA65C7" w:rsidP="00F731E4">
            <w:pPr>
              <w:rPr>
                <w:sz w:val="18"/>
                <w:szCs w:val="18"/>
              </w:rPr>
            </w:pPr>
            <w:r w:rsidRPr="006C07D7">
              <w:rPr>
                <w:sz w:val="18"/>
                <w:szCs w:val="18"/>
              </w:rPr>
              <w:t>M2</w:t>
            </w:r>
            <w:r w:rsidR="00C603F2" w:rsidRPr="006C07D7">
              <w:rPr>
                <w:sz w:val="18"/>
                <w:szCs w:val="18"/>
              </w:rPr>
              <w:t>1</w:t>
            </w:r>
          </w:p>
        </w:tc>
      </w:tr>
      <w:tr w:rsidR="00AA65C7" w:rsidRPr="00A22864" w:rsidTr="00DD6D2B">
        <w:trPr>
          <w:trHeight w:val="227"/>
          <w:jc w:val="center"/>
        </w:trPr>
        <w:tc>
          <w:tcPr>
            <w:tcW w:w="212" w:type="pct"/>
            <w:vAlign w:val="center"/>
          </w:tcPr>
          <w:p w:rsidR="00AA65C7" w:rsidRPr="00A04DEA" w:rsidRDefault="00AA65C7" w:rsidP="00FF2A77">
            <w:pPr>
              <w:rPr>
                <w:sz w:val="18"/>
                <w:szCs w:val="18"/>
                <w:lang w:val="en-US"/>
              </w:rPr>
            </w:pPr>
            <w:r w:rsidRPr="006C07D7">
              <w:rPr>
                <w:sz w:val="18"/>
                <w:szCs w:val="18"/>
                <w:lang w:val="sr-Cyrl-CS"/>
              </w:rPr>
              <w:t>6</w:t>
            </w:r>
          </w:p>
        </w:tc>
        <w:tc>
          <w:tcPr>
            <w:tcW w:w="4507" w:type="pct"/>
            <w:gridSpan w:val="6"/>
            <w:shd w:val="clear" w:color="auto" w:fill="auto"/>
            <w:vAlign w:val="center"/>
          </w:tcPr>
          <w:p w:rsidR="00AA65C7" w:rsidRPr="00DD6D2B" w:rsidRDefault="00D340DB" w:rsidP="00FD0052">
            <w:pPr>
              <w:rPr>
                <w:sz w:val="14"/>
                <w:szCs w:val="14"/>
              </w:rPr>
            </w:pPr>
            <w:r w:rsidRPr="00DD6D2B">
              <w:rPr>
                <w:sz w:val="14"/>
                <w:szCs w:val="14"/>
              </w:rPr>
              <w:t>Kosic</w:t>
            </w:r>
            <w:r w:rsidR="00FD0052" w:rsidRPr="00DD6D2B">
              <w:rPr>
                <w:sz w:val="14"/>
                <w:szCs w:val="14"/>
              </w:rPr>
              <w:t xml:space="preserve"> M</w:t>
            </w:r>
            <w:r w:rsidRPr="00DD6D2B">
              <w:rPr>
                <w:sz w:val="14"/>
                <w:szCs w:val="14"/>
              </w:rPr>
              <w:t>, Arsikin-Csordas</w:t>
            </w:r>
            <w:r w:rsidR="00FD0052" w:rsidRPr="00DD6D2B">
              <w:rPr>
                <w:sz w:val="14"/>
                <w:szCs w:val="14"/>
              </w:rPr>
              <w:t xml:space="preserve"> K</w:t>
            </w:r>
            <w:r w:rsidRPr="00DD6D2B">
              <w:rPr>
                <w:sz w:val="14"/>
                <w:szCs w:val="14"/>
              </w:rPr>
              <w:t>, Paunovic</w:t>
            </w:r>
            <w:r w:rsidR="00FD0052" w:rsidRPr="00DD6D2B">
              <w:rPr>
                <w:sz w:val="14"/>
                <w:szCs w:val="14"/>
              </w:rPr>
              <w:t xml:space="preserve"> V</w:t>
            </w:r>
            <w:r w:rsidRPr="00DD6D2B">
              <w:rPr>
                <w:sz w:val="14"/>
                <w:szCs w:val="14"/>
              </w:rPr>
              <w:t>, Firestone</w:t>
            </w:r>
            <w:r w:rsidR="00FD0052" w:rsidRPr="00DD6D2B">
              <w:rPr>
                <w:sz w:val="14"/>
                <w:szCs w:val="14"/>
              </w:rPr>
              <w:t xml:space="preserve"> RA</w:t>
            </w:r>
            <w:r w:rsidRPr="00DD6D2B">
              <w:rPr>
                <w:sz w:val="14"/>
                <w:szCs w:val="14"/>
              </w:rPr>
              <w:t>, Ristic</w:t>
            </w:r>
            <w:r w:rsidR="00FD0052" w:rsidRPr="00DD6D2B">
              <w:rPr>
                <w:sz w:val="14"/>
                <w:szCs w:val="14"/>
              </w:rPr>
              <w:t xml:space="preserve"> B</w:t>
            </w:r>
            <w:r w:rsidRPr="00DD6D2B">
              <w:rPr>
                <w:sz w:val="14"/>
                <w:szCs w:val="14"/>
              </w:rPr>
              <w:t>, Mircic</w:t>
            </w:r>
            <w:r w:rsidR="00FD0052" w:rsidRPr="00DD6D2B">
              <w:rPr>
                <w:sz w:val="14"/>
                <w:szCs w:val="14"/>
              </w:rPr>
              <w:t xml:space="preserve"> A</w:t>
            </w:r>
            <w:r w:rsidRPr="00DD6D2B">
              <w:rPr>
                <w:sz w:val="14"/>
                <w:szCs w:val="14"/>
              </w:rPr>
              <w:t>, Petricevic</w:t>
            </w:r>
            <w:r w:rsidR="00FD0052" w:rsidRPr="00DD6D2B">
              <w:rPr>
                <w:sz w:val="14"/>
                <w:szCs w:val="14"/>
              </w:rPr>
              <w:t xml:space="preserve"> S</w:t>
            </w:r>
            <w:r w:rsidRPr="00DD6D2B">
              <w:rPr>
                <w:sz w:val="14"/>
                <w:szCs w:val="14"/>
              </w:rPr>
              <w:t>, Bosnjak</w:t>
            </w:r>
            <w:r w:rsidR="00FD0052" w:rsidRPr="00DD6D2B">
              <w:rPr>
                <w:sz w:val="14"/>
                <w:szCs w:val="14"/>
              </w:rPr>
              <w:t xml:space="preserve"> M</w:t>
            </w:r>
            <w:r w:rsidRPr="00DD6D2B">
              <w:rPr>
                <w:sz w:val="14"/>
                <w:szCs w:val="14"/>
              </w:rPr>
              <w:t>, Zogovic</w:t>
            </w:r>
            <w:r w:rsidR="00FD0052" w:rsidRPr="00DD6D2B">
              <w:rPr>
                <w:sz w:val="14"/>
                <w:szCs w:val="14"/>
              </w:rPr>
              <w:t xml:space="preserve"> N</w:t>
            </w:r>
            <w:r w:rsidRPr="00DD6D2B">
              <w:rPr>
                <w:sz w:val="14"/>
                <w:szCs w:val="14"/>
              </w:rPr>
              <w:t>, Mandic</w:t>
            </w:r>
            <w:r w:rsidR="00FD0052" w:rsidRPr="00DD6D2B">
              <w:rPr>
                <w:sz w:val="14"/>
                <w:szCs w:val="14"/>
              </w:rPr>
              <w:t xml:space="preserve"> M</w:t>
            </w:r>
            <w:r w:rsidRPr="00DD6D2B">
              <w:rPr>
                <w:sz w:val="14"/>
                <w:szCs w:val="14"/>
              </w:rPr>
              <w:t>, Bumbasirevic</w:t>
            </w:r>
            <w:r w:rsidR="00FD0052" w:rsidRPr="00DD6D2B">
              <w:rPr>
                <w:sz w:val="14"/>
                <w:szCs w:val="14"/>
              </w:rPr>
              <w:t xml:space="preserve"> V</w:t>
            </w:r>
            <w:r w:rsidRPr="00DD6D2B">
              <w:rPr>
                <w:sz w:val="14"/>
                <w:szCs w:val="14"/>
              </w:rPr>
              <w:t xml:space="preserve">, </w:t>
            </w:r>
            <w:r w:rsidRPr="00DD6D2B">
              <w:rPr>
                <w:sz w:val="14"/>
                <w:szCs w:val="14"/>
                <w:u w:val="single"/>
              </w:rPr>
              <w:t>Trajkovic</w:t>
            </w:r>
            <w:r w:rsidR="00FD0052" w:rsidRPr="00DD6D2B">
              <w:rPr>
                <w:sz w:val="14"/>
                <w:szCs w:val="14"/>
                <w:u w:val="single"/>
              </w:rPr>
              <w:t xml:space="preserve"> V</w:t>
            </w:r>
            <w:r w:rsidRPr="00DD6D2B">
              <w:rPr>
                <w:sz w:val="14"/>
                <w:szCs w:val="14"/>
              </w:rPr>
              <w:t>, Harhaji-Trajkovic</w:t>
            </w:r>
            <w:r w:rsidR="00FD0052" w:rsidRPr="00DD6D2B">
              <w:rPr>
                <w:sz w:val="14"/>
                <w:szCs w:val="14"/>
              </w:rPr>
              <w:t xml:space="preserve"> Lj. </w:t>
            </w:r>
            <w:r w:rsidRPr="00DD6D2B">
              <w:rPr>
                <w:sz w:val="14"/>
                <w:szCs w:val="14"/>
              </w:rPr>
              <w:t xml:space="preserve"> </w:t>
            </w:r>
            <w:r w:rsidRPr="00DD6D2B">
              <w:rPr>
                <w:sz w:val="14"/>
                <w:szCs w:val="14"/>
              </w:rPr>
              <w:t>Synergistic Anticancer Action of Lysosomal Membrane Permeabilization and Glycolysis Inhibition</w:t>
            </w:r>
            <w:r w:rsidR="00FD0052" w:rsidRPr="00DD6D2B">
              <w:rPr>
                <w:sz w:val="14"/>
                <w:szCs w:val="14"/>
              </w:rPr>
              <w:t xml:space="preserve">. </w:t>
            </w:r>
            <w:r w:rsidR="007A657C" w:rsidRPr="00DD6D2B">
              <w:rPr>
                <w:i/>
                <w:sz w:val="14"/>
                <w:szCs w:val="14"/>
              </w:rPr>
              <w:t>J Biol Chem</w:t>
            </w:r>
            <w:r w:rsidR="007A657C" w:rsidRPr="00DD6D2B">
              <w:rPr>
                <w:sz w:val="14"/>
                <w:szCs w:val="14"/>
              </w:rPr>
              <w:t xml:space="preserve"> 2016;</w:t>
            </w:r>
            <w:r w:rsidR="00FD0052" w:rsidRPr="00DD6D2B">
              <w:rPr>
                <w:sz w:val="14"/>
                <w:szCs w:val="14"/>
              </w:rPr>
              <w:t xml:space="preserve"> </w:t>
            </w:r>
            <w:r w:rsidR="007A657C" w:rsidRPr="00DD6D2B">
              <w:rPr>
                <w:sz w:val="14"/>
                <w:szCs w:val="14"/>
              </w:rPr>
              <w:t>291:</w:t>
            </w:r>
            <w:r w:rsidR="00FD0052" w:rsidRPr="00DD6D2B">
              <w:rPr>
                <w:sz w:val="14"/>
                <w:szCs w:val="14"/>
              </w:rPr>
              <w:t xml:space="preserve"> </w:t>
            </w:r>
            <w:r w:rsidR="007A657C" w:rsidRPr="00DD6D2B">
              <w:rPr>
                <w:sz w:val="14"/>
                <w:szCs w:val="14"/>
              </w:rPr>
              <w:t>22936-22948</w:t>
            </w:r>
          </w:p>
        </w:tc>
        <w:tc>
          <w:tcPr>
            <w:tcW w:w="281" w:type="pct"/>
            <w:vAlign w:val="center"/>
          </w:tcPr>
          <w:p w:rsidR="00AA65C7" w:rsidRPr="006C07D7" w:rsidRDefault="00AA65C7" w:rsidP="00E42D3B">
            <w:pPr>
              <w:rPr>
                <w:sz w:val="18"/>
                <w:szCs w:val="18"/>
              </w:rPr>
            </w:pPr>
            <w:r w:rsidRPr="006C07D7">
              <w:rPr>
                <w:sz w:val="18"/>
                <w:szCs w:val="18"/>
              </w:rPr>
              <w:t>M2</w:t>
            </w:r>
            <w:r w:rsidR="00C603F2" w:rsidRPr="006C07D7">
              <w:rPr>
                <w:sz w:val="18"/>
                <w:szCs w:val="18"/>
              </w:rPr>
              <w:t>1</w:t>
            </w:r>
          </w:p>
        </w:tc>
      </w:tr>
      <w:tr w:rsidR="00AA65C7" w:rsidRPr="00A22864" w:rsidTr="00DD6D2B">
        <w:trPr>
          <w:trHeight w:val="227"/>
          <w:jc w:val="center"/>
        </w:trPr>
        <w:tc>
          <w:tcPr>
            <w:tcW w:w="212" w:type="pct"/>
            <w:vAlign w:val="center"/>
          </w:tcPr>
          <w:p w:rsidR="00AA65C7" w:rsidRPr="006C07D7" w:rsidRDefault="00AA65C7" w:rsidP="00FF2A77">
            <w:pPr>
              <w:rPr>
                <w:sz w:val="18"/>
                <w:szCs w:val="18"/>
              </w:rPr>
            </w:pPr>
            <w:r w:rsidRPr="006C07D7">
              <w:rPr>
                <w:sz w:val="18"/>
                <w:szCs w:val="18"/>
              </w:rPr>
              <w:t>7</w:t>
            </w:r>
          </w:p>
        </w:tc>
        <w:tc>
          <w:tcPr>
            <w:tcW w:w="4507" w:type="pct"/>
            <w:gridSpan w:val="6"/>
            <w:shd w:val="clear" w:color="auto" w:fill="auto"/>
            <w:vAlign w:val="center"/>
          </w:tcPr>
          <w:p w:rsidR="00AA65C7" w:rsidRPr="00DD6D2B" w:rsidRDefault="00FD0052" w:rsidP="00FD0052">
            <w:pPr>
              <w:rPr>
                <w:sz w:val="14"/>
                <w:szCs w:val="14"/>
              </w:rPr>
            </w:pPr>
            <w:r w:rsidRPr="00DD6D2B">
              <w:rPr>
                <w:sz w:val="14"/>
                <w:szCs w:val="14"/>
              </w:rPr>
              <w:t xml:space="preserve">Popovic M, Stanojevic Z, Tosic J, Isakovic A, Paunovic V, Petricevic S, Martinovic T, Ciric D, Kravic-Stevovic T, Soskic V, Kostic-Rajacic S, Shakib K, Bumbasirevic V, </w:t>
            </w:r>
            <w:r w:rsidRPr="00DD6D2B">
              <w:rPr>
                <w:sz w:val="14"/>
                <w:szCs w:val="14"/>
                <w:u w:val="single"/>
              </w:rPr>
              <w:t>Trajkovic V</w:t>
            </w:r>
            <w:r w:rsidRPr="00DD6D2B">
              <w:rPr>
                <w:sz w:val="14"/>
                <w:szCs w:val="14"/>
              </w:rPr>
              <w:t xml:space="preserve">. Neuroprotective arylpiperazine dopaminergic/serotonergic ligands suppress experimental autoimmune encephalomyelitis in rats. </w:t>
            </w:r>
            <w:r w:rsidR="007A657C" w:rsidRPr="00DD6D2B">
              <w:rPr>
                <w:i/>
                <w:sz w:val="14"/>
                <w:szCs w:val="14"/>
              </w:rPr>
              <w:t>J Neurochem</w:t>
            </w:r>
            <w:r w:rsidR="007A657C" w:rsidRPr="00DD6D2B">
              <w:rPr>
                <w:sz w:val="14"/>
                <w:szCs w:val="14"/>
              </w:rPr>
              <w:t xml:space="preserve"> 2015;135:125-38</w:t>
            </w:r>
          </w:p>
        </w:tc>
        <w:tc>
          <w:tcPr>
            <w:tcW w:w="281" w:type="pct"/>
            <w:vAlign w:val="center"/>
          </w:tcPr>
          <w:p w:rsidR="00AA65C7" w:rsidRPr="006C07D7" w:rsidRDefault="00AA65C7" w:rsidP="007C05B2">
            <w:pPr>
              <w:rPr>
                <w:sz w:val="18"/>
                <w:szCs w:val="18"/>
              </w:rPr>
            </w:pPr>
            <w:r w:rsidRPr="006C07D7">
              <w:rPr>
                <w:sz w:val="18"/>
                <w:szCs w:val="18"/>
              </w:rPr>
              <w:t>M2</w:t>
            </w:r>
            <w:r w:rsidR="00C603F2" w:rsidRPr="006C07D7">
              <w:rPr>
                <w:sz w:val="18"/>
                <w:szCs w:val="18"/>
              </w:rPr>
              <w:t>1</w:t>
            </w:r>
          </w:p>
        </w:tc>
      </w:tr>
      <w:tr w:rsidR="00AA65C7" w:rsidRPr="00A22864" w:rsidTr="00DD6D2B">
        <w:trPr>
          <w:trHeight w:val="227"/>
          <w:jc w:val="center"/>
        </w:trPr>
        <w:tc>
          <w:tcPr>
            <w:tcW w:w="212" w:type="pct"/>
            <w:vAlign w:val="center"/>
          </w:tcPr>
          <w:p w:rsidR="00AA65C7" w:rsidRPr="006C07D7" w:rsidRDefault="00AA65C7" w:rsidP="00FF2A77">
            <w:pPr>
              <w:rPr>
                <w:sz w:val="18"/>
                <w:szCs w:val="18"/>
              </w:rPr>
            </w:pPr>
            <w:r w:rsidRPr="006C07D7">
              <w:rPr>
                <w:sz w:val="18"/>
                <w:szCs w:val="18"/>
              </w:rPr>
              <w:t>8</w:t>
            </w:r>
          </w:p>
        </w:tc>
        <w:tc>
          <w:tcPr>
            <w:tcW w:w="4507" w:type="pct"/>
            <w:gridSpan w:val="6"/>
            <w:shd w:val="clear" w:color="auto" w:fill="auto"/>
            <w:vAlign w:val="center"/>
          </w:tcPr>
          <w:p w:rsidR="00AA65C7" w:rsidRPr="00DD6D2B" w:rsidRDefault="00FD0052" w:rsidP="00767668">
            <w:pPr>
              <w:rPr>
                <w:sz w:val="14"/>
                <w:szCs w:val="14"/>
              </w:rPr>
            </w:pPr>
            <w:r w:rsidRPr="00DD6D2B">
              <w:rPr>
                <w:sz w:val="14"/>
                <w:szCs w:val="14"/>
              </w:rPr>
              <w:t xml:space="preserve">Vucicevic L, Misirkic-Marjanovic M, Paunovic V, et al. Autophagy inhibition uncovers the neurotoxic action of the antipsychotic drug olanzapine. </w:t>
            </w:r>
            <w:r w:rsidR="007A657C" w:rsidRPr="00DD6D2B">
              <w:rPr>
                <w:sz w:val="14"/>
                <w:szCs w:val="14"/>
              </w:rPr>
              <w:t>Autophagy 2014;10:2362-78</w:t>
            </w:r>
          </w:p>
        </w:tc>
        <w:tc>
          <w:tcPr>
            <w:tcW w:w="281" w:type="pct"/>
            <w:vAlign w:val="center"/>
          </w:tcPr>
          <w:p w:rsidR="00AA65C7" w:rsidRPr="006C07D7" w:rsidRDefault="00AA65C7" w:rsidP="007C05B2">
            <w:pPr>
              <w:rPr>
                <w:sz w:val="18"/>
                <w:szCs w:val="18"/>
              </w:rPr>
            </w:pPr>
            <w:r w:rsidRPr="006C07D7">
              <w:rPr>
                <w:sz w:val="18"/>
                <w:szCs w:val="18"/>
              </w:rPr>
              <w:t>M2</w:t>
            </w:r>
            <w:r w:rsidR="00C603F2" w:rsidRPr="006C07D7">
              <w:rPr>
                <w:sz w:val="18"/>
                <w:szCs w:val="18"/>
              </w:rPr>
              <w:t>1</w:t>
            </w:r>
          </w:p>
        </w:tc>
      </w:tr>
      <w:tr w:rsidR="00AA65C7" w:rsidRPr="00A22864" w:rsidTr="00DD6D2B">
        <w:trPr>
          <w:trHeight w:val="227"/>
          <w:jc w:val="center"/>
        </w:trPr>
        <w:tc>
          <w:tcPr>
            <w:tcW w:w="212" w:type="pct"/>
            <w:vAlign w:val="center"/>
          </w:tcPr>
          <w:p w:rsidR="00AA65C7" w:rsidRPr="006C07D7" w:rsidRDefault="00AA65C7" w:rsidP="00FF2A77">
            <w:pPr>
              <w:rPr>
                <w:sz w:val="18"/>
                <w:szCs w:val="18"/>
              </w:rPr>
            </w:pPr>
            <w:r w:rsidRPr="006C07D7">
              <w:rPr>
                <w:sz w:val="18"/>
                <w:szCs w:val="18"/>
              </w:rPr>
              <w:t>9</w:t>
            </w:r>
          </w:p>
        </w:tc>
        <w:tc>
          <w:tcPr>
            <w:tcW w:w="4507" w:type="pct"/>
            <w:gridSpan w:val="6"/>
            <w:shd w:val="clear" w:color="auto" w:fill="auto"/>
            <w:vAlign w:val="center"/>
          </w:tcPr>
          <w:p w:rsidR="00AA65C7" w:rsidRPr="00DD6D2B" w:rsidRDefault="00767668" w:rsidP="00767668">
            <w:pPr>
              <w:rPr>
                <w:sz w:val="14"/>
                <w:szCs w:val="14"/>
              </w:rPr>
            </w:pPr>
            <w:r w:rsidRPr="00DD6D2B">
              <w:rPr>
                <w:sz w:val="14"/>
                <w:szCs w:val="14"/>
              </w:rPr>
              <w:t>Volarevic V, Paunovic V, Markovic Z, SimovicMarkovic B, Misirkic-Marjanovic M, Todorovic-Markovic B, Bojic S, Vucicevic L,</w:t>
            </w:r>
            <w:r w:rsidRPr="00DD6D2B">
              <w:rPr>
                <w:sz w:val="14"/>
                <w:szCs w:val="14"/>
              </w:rPr>
              <w:t xml:space="preserve"> </w:t>
            </w:r>
            <w:r w:rsidRPr="00DD6D2B">
              <w:rPr>
                <w:sz w:val="14"/>
                <w:szCs w:val="14"/>
              </w:rPr>
              <w:t xml:space="preserve">Jovanovic S, Arsenijevic N, Holclajtner-Antunovic I, Milosavljevic M, Dramicanin M, Kravic-Stevovic T, Ciric D, Lukic ML, </w:t>
            </w:r>
            <w:r w:rsidRPr="00DD6D2B">
              <w:rPr>
                <w:sz w:val="14"/>
                <w:szCs w:val="14"/>
                <w:u w:val="single"/>
              </w:rPr>
              <w:t>Trajkovic V</w:t>
            </w:r>
            <w:r w:rsidRPr="00DD6D2B">
              <w:rPr>
                <w:sz w:val="14"/>
                <w:szCs w:val="14"/>
              </w:rPr>
              <w:t>.</w:t>
            </w:r>
            <w:r w:rsidRPr="00DD6D2B">
              <w:rPr>
                <w:sz w:val="14"/>
                <w:szCs w:val="14"/>
              </w:rPr>
              <w:t xml:space="preserve"> </w:t>
            </w:r>
            <w:r w:rsidRPr="00DD6D2B">
              <w:rPr>
                <w:sz w:val="14"/>
                <w:szCs w:val="14"/>
              </w:rPr>
              <w:t>Large graphene quantum dots alleviate im</w:t>
            </w:r>
            <w:r w:rsidRPr="00DD6D2B">
              <w:rPr>
                <w:sz w:val="14"/>
                <w:szCs w:val="14"/>
              </w:rPr>
              <w:t xml:space="preserve">mune-mediated liver damage. </w:t>
            </w:r>
            <w:r w:rsidR="00B60201" w:rsidRPr="00DD6D2B">
              <w:rPr>
                <w:sz w:val="14"/>
                <w:szCs w:val="14"/>
              </w:rPr>
              <w:t>ACS Nano 2014;8:12098-109</w:t>
            </w:r>
          </w:p>
        </w:tc>
        <w:tc>
          <w:tcPr>
            <w:tcW w:w="281" w:type="pct"/>
            <w:vAlign w:val="center"/>
          </w:tcPr>
          <w:p w:rsidR="00AA65C7" w:rsidRPr="006C07D7" w:rsidRDefault="00AA65C7" w:rsidP="007C05B2">
            <w:pPr>
              <w:rPr>
                <w:sz w:val="18"/>
                <w:szCs w:val="18"/>
              </w:rPr>
            </w:pPr>
            <w:r w:rsidRPr="006C07D7">
              <w:rPr>
                <w:sz w:val="18"/>
                <w:szCs w:val="18"/>
              </w:rPr>
              <w:t>M2</w:t>
            </w:r>
            <w:r w:rsidR="00C603F2" w:rsidRPr="006C07D7">
              <w:rPr>
                <w:sz w:val="18"/>
                <w:szCs w:val="18"/>
              </w:rPr>
              <w:t>1</w:t>
            </w:r>
          </w:p>
        </w:tc>
      </w:tr>
      <w:tr w:rsidR="00AA65C7" w:rsidRPr="00A22864" w:rsidTr="00DD6D2B">
        <w:trPr>
          <w:trHeight w:val="227"/>
          <w:jc w:val="center"/>
        </w:trPr>
        <w:tc>
          <w:tcPr>
            <w:tcW w:w="212" w:type="pct"/>
            <w:vAlign w:val="center"/>
          </w:tcPr>
          <w:p w:rsidR="00AA65C7" w:rsidRPr="006C07D7" w:rsidRDefault="00AA65C7" w:rsidP="00E42D3B">
            <w:pPr>
              <w:rPr>
                <w:sz w:val="18"/>
                <w:szCs w:val="18"/>
              </w:rPr>
            </w:pPr>
            <w:r w:rsidRPr="006C07D7">
              <w:rPr>
                <w:sz w:val="18"/>
                <w:szCs w:val="18"/>
              </w:rPr>
              <w:t>10</w:t>
            </w:r>
          </w:p>
        </w:tc>
        <w:tc>
          <w:tcPr>
            <w:tcW w:w="4507" w:type="pct"/>
            <w:gridSpan w:val="6"/>
            <w:shd w:val="clear" w:color="auto" w:fill="auto"/>
            <w:vAlign w:val="center"/>
          </w:tcPr>
          <w:p w:rsidR="00B60201" w:rsidRPr="00DD6D2B" w:rsidRDefault="00767668" w:rsidP="00E42D3B">
            <w:pPr>
              <w:rPr>
                <w:sz w:val="14"/>
                <w:szCs w:val="14"/>
              </w:rPr>
            </w:pPr>
            <w:r w:rsidRPr="00DD6D2B">
              <w:rPr>
                <w:sz w:val="14"/>
                <w:szCs w:val="14"/>
              </w:rPr>
              <w:t xml:space="preserve">Dulovic M, Jovanovic M, Xilouri M, Stefanis L, Harhaji-Trajkovic L, Kravic-Stevovic T, Paunovic V, Ardah MT, El-Agnaf OM, Kostic V, Markovic I*, </w:t>
            </w:r>
            <w:r w:rsidRPr="00DD6D2B">
              <w:rPr>
                <w:sz w:val="14"/>
                <w:szCs w:val="14"/>
                <w:u w:val="single"/>
              </w:rPr>
              <w:t>Trajkovic V*</w:t>
            </w:r>
            <w:r w:rsidRPr="00DD6D2B">
              <w:rPr>
                <w:sz w:val="14"/>
                <w:szCs w:val="14"/>
              </w:rPr>
              <w:t xml:space="preserve">. The protective role of AMP-activated protein kinase in alpha-synuclein neurotoxicity in vitro. </w:t>
            </w:r>
            <w:r w:rsidRPr="00DD6D2B">
              <w:rPr>
                <w:i/>
                <w:sz w:val="14"/>
                <w:szCs w:val="14"/>
              </w:rPr>
              <w:t>Neurobiol Dis</w:t>
            </w:r>
            <w:r w:rsidRPr="00DD6D2B">
              <w:rPr>
                <w:sz w:val="14"/>
                <w:szCs w:val="14"/>
              </w:rPr>
              <w:t>. 2014; 63:1-11</w:t>
            </w:r>
          </w:p>
        </w:tc>
        <w:tc>
          <w:tcPr>
            <w:tcW w:w="281" w:type="pct"/>
            <w:vAlign w:val="center"/>
          </w:tcPr>
          <w:p w:rsidR="00AA65C7" w:rsidRPr="006C07D7" w:rsidRDefault="00AA65C7" w:rsidP="007C05B2">
            <w:pPr>
              <w:rPr>
                <w:sz w:val="18"/>
                <w:szCs w:val="18"/>
              </w:rPr>
            </w:pPr>
            <w:r w:rsidRPr="006C07D7">
              <w:rPr>
                <w:sz w:val="18"/>
                <w:szCs w:val="18"/>
              </w:rPr>
              <w:t>M2</w:t>
            </w:r>
            <w:r w:rsidR="00C603F2" w:rsidRPr="006C07D7">
              <w:rPr>
                <w:sz w:val="18"/>
                <w:szCs w:val="18"/>
              </w:rPr>
              <w:t>1</w:t>
            </w:r>
          </w:p>
        </w:tc>
      </w:tr>
      <w:tr w:rsidR="00B60201" w:rsidRPr="00A22864" w:rsidTr="00DD6D2B">
        <w:trPr>
          <w:trHeight w:val="227"/>
          <w:jc w:val="center"/>
        </w:trPr>
        <w:tc>
          <w:tcPr>
            <w:tcW w:w="212" w:type="pct"/>
            <w:vAlign w:val="center"/>
          </w:tcPr>
          <w:p w:rsidR="00B60201" w:rsidRPr="006C07D7" w:rsidRDefault="00B60201" w:rsidP="00E42D3B">
            <w:pPr>
              <w:rPr>
                <w:sz w:val="18"/>
                <w:szCs w:val="18"/>
              </w:rPr>
            </w:pPr>
            <w:r w:rsidRPr="006C07D7">
              <w:rPr>
                <w:sz w:val="18"/>
                <w:szCs w:val="18"/>
              </w:rPr>
              <w:t>11</w:t>
            </w:r>
          </w:p>
        </w:tc>
        <w:tc>
          <w:tcPr>
            <w:tcW w:w="4507" w:type="pct"/>
            <w:gridSpan w:val="6"/>
            <w:shd w:val="clear" w:color="auto" w:fill="auto"/>
            <w:vAlign w:val="center"/>
          </w:tcPr>
          <w:p w:rsidR="00B60201" w:rsidRPr="00DD6D2B" w:rsidRDefault="00767668" w:rsidP="00DD6D2B">
            <w:pPr>
              <w:rPr>
                <w:sz w:val="14"/>
                <w:szCs w:val="14"/>
              </w:rPr>
            </w:pPr>
            <w:r w:rsidRPr="00DD6D2B">
              <w:rPr>
                <w:sz w:val="14"/>
                <w:szCs w:val="14"/>
              </w:rPr>
              <w:t>Pantovic</w:t>
            </w:r>
            <w:r w:rsidR="00DD6D2B" w:rsidRPr="00DD6D2B">
              <w:rPr>
                <w:sz w:val="14"/>
                <w:szCs w:val="14"/>
              </w:rPr>
              <w:t xml:space="preserve"> A</w:t>
            </w:r>
            <w:r w:rsidRPr="00DD6D2B">
              <w:rPr>
                <w:sz w:val="14"/>
                <w:szCs w:val="14"/>
              </w:rPr>
              <w:t>, Krstic</w:t>
            </w:r>
            <w:r w:rsidR="00DD6D2B" w:rsidRPr="00DD6D2B">
              <w:rPr>
                <w:sz w:val="14"/>
                <w:szCs w:val="14"/>
              </w:rPr>
              <w:t xml:space="preserve"> A</w:t>
            </w:r>
            <w:r w:rsidRPr="00DD6D2B">
              <w:rPr>
                <w:sz w:val="14"/>
                <w:szCs w:val="14"/>
              </w:rPr>
              <w:t>, Janjetovic</w:t>
            </w:r>
            <w:r w:rsidR="00DD6D2B" w:rsidRPr="00DD6D2B">
              <w:rPr>
                <w:sz w:val="14"/>
                <w:szCs w:val="14"/>
              </w:rPr>
              <w:t xml:space="preserve"> K</w:t>
            </w:r>
            <w:r w:rsidRPr="00DD6D2B">
              <w:rPr>
                <w:sz w:val="14"/>
                <w:szCs w:val="14"/>
              </w:rPr>
              <w:t>, Kocic</w:t>
            </w:r>
            <w:r w:rsidR="00DD6D2B" w:rsidRPr="00DD6D2B">
              <w:rPr>
                <w:sz w:val="14"/>
                <w:szCs w:val="14"/>
              </w:rPr>
              <w:t xml:space="preserve"> J</w:t>
            </w:r>
            <w:r w:rsidRPr="00DD6D2B">
              <w:rPr>
                <w:sz w:val="14"/>
                <w:szCs w:val="14"/>
              </w:rPr>
              <w:t>, Harhaji-Trajkovic</w:t>
            </w:r>
            <w:r w:rsidR="00DD6D2B" w:rsidRPr="00DD6D2B">
              <w:rPr>
                <w:sz w:val="14"/>
                <w:szCs w:val="14"/>
              </w:rPr>
              <w:t xml:space="preserve"> Lj</w:t>
            </w:r>
            <w:r w:rsidRPr="00DD6D2B">
              <w:rPr>
                <w:sz w:val="14"/>
                <w:szCs w:val="14"/>
              </w:rPr>
              <w:t xml:space="preserve">, </w:t>
            </w:r>
            <w:r w:rsidRPr="00DD6D2B">
              <w:rPr>
                <w:sz w:val="14"/>
                <w:szCs w:val="14"/>
              </w:rPr>
              <w:t>Bugarski</w:t>
            </w:r>
            <w:r w:rsidR="00DD6D2B" w:rsidRPr="00DD6D2B">
              <w:rPr>
                <w:sz w:val="14"/>
                <w:szCs w:val="14"/>
              </w:rPr>
              <w:t xml:space="preserve"> D</w:t>
            </w:r>
            <w:r w:rsidRPr="00DD6D2B">
              <w:rPr>
                <w:sz w:val="14"/>
                <w:szCs w:val="14"/>
              </w:rPr>
              <w:t xml:space="preserve">, </w:t>
            </w:r>
            <w:r w:rsidRPr="00DD6D2B">
              <w:rPr>
                <w:sz w:val="14"/>
                <w:szCs w:val="14"/>
                <w:u w:val="single"/>
              </w:rPr>
              <w:t>Trajkovic</w:t>
            </w:r>
            <w:r w:rsidR="00DD6D2B" w:rsidRPr="00DD6D2B">
              <w:rPr>
                <w:sz w:val="14"/>
                <w:szCs w:val="14"/>
                <w:u w:val="single"/>
              </w:rPr>
              <w:t xml:space="preserve"> V</w:t>
            </w:r>
            <w:r w:rsidRPr="00DD6D2B">
              <w:rPr>
                <w:sz w:val="14"/>
                <w:szCs w:val="14"/>
              </w:rPr>
              <w:t xml:space="preserve">. </w:t>
            </w:r>
            <w:r w:rsidRPr="00DD6D2B">
              <w:rPr>
                <w:sz w:val="14"/>
                <w:szCs w:val="14"/>
              </w:rPr>
              <w:t xml:space="preserve">Coordinated time-dependent modulation of AMPK/Akt/mTOR signaling and autophagy controls osteogenic differentiation </w:t>
            </w:r>
            <w:r w:rsidRPr="00DD6D2B">
              <w:rPr>
                <w:sz w:val="14"/>
                <w:szCs w:val="14"/>
              </w:rPr>
              <w:t xml:space="preserve">of human mesenchymal stem cells. </w:t>
            </w:r>
            <w:r w:rsidRPr="00DD6D2B">
              <w:rPr>
                <w:i/>
                <w:sz w:val="14"/>
                <w:szCs w:val="14"/>
              </w:rPr>
              <w:t>Bone</w:t>
            </w:r>
            <w:r w:rsidRPr="00DD6D2B">
              <w:rPr>
                <w:sz w:val="14"/>
                <w:szCs w:val="14"/>
              </w:rPr>
              <w:t xml:space="preserve"> 2013;52:524-31</w:t>
            </w:r>
          </w:p>
        </w:tc>
        <w:tc>
          <w:tcPr>
            <w:tcW w:w="281" w:type="pct"/>
            <w:vAlign w:val="center"/>
          </w:tcPr>
          <w:p w:rsidR="00B60201" w:rsidRPr="006C07D7" w:rsidRDefault="00B60201" w:rsidP="007C05B2">
            <w:pPr>
              <w:rPr>
                <w:sz w:val="18"/>
                <w:szCs w:val="18"/>
              </w:rPr>
            </w:pPr>
            <w:r w:rsidRPr="006C07D7">
              <w:rPr>
                <w:sz w:val="18"/>
                <w:szCs w:val="18"/>
              </w:rPr>
              <w:t>M21</w:t>
            </w:r>
          </w:p>
        </w:tc>
      </w:tr>
      <w:tr w:rsidR="00B60201" w:rsidRPr="00A22864" w:rsidTr="00DD6D2B">
        <w:trPr>
          <w:trHeight w:val="227"/>
          <w:jc w:val="center"/>
        </w:trPr>
        <w:tc>
          <w:tcPr>
            <w:tcW w:w="212" w:type="pct"/>
            <w:vAlign w:val="center"/>
          </w:tcPr>
          <w:p w:rsidR="00B60201" w:rsidRPr="006C07D7" w:rsidRDefault="00B60201" w:rsidP="00E42D3B">
            <w:pPr>
              <w:rPr>
                <w:sz w:val="18"/>
                <w:szCs w:val="18"/>
              </w:rPr>
            </w:pPr>
            <w:r w:rsidRPr="006C07D7">
              <w:rPr>
                <w:sz w:val="18"/>
                <w:szCs w:val="18"/>
              </w:rPr>
              <w:t>12</w:t>
            </w:r>
          </w:p>
        </w:tc>
        <w:tc>
          <w:tcPr>
            <w:tcW w:w="4507" w:type="pct"/>
            <w:gridSpan w:val="6"/>
            <w:shd w:val="clear" w:color="auto" w:fill="auto"/>
            <w:vAlign w:val="center"/>
          </w:tcPr>
          <w:p w:rsidR="00B60201" w:rsidRPr="00DD6D2B" w:rsidRDefault="00DD6D2B" w:rsidP="00DD6D2B">
            <w:pPr>
              <w:rPr>
                <w:sz w:val="14"/>
                <w:szCs w:val="14"/>
              </w:rPr>
            </w:pPr>
            <w:r w:rsidRPr="00DD6D2B">
              <w:rPr>
                <w:sz w:val="14"/>
                <w:szCs w:val="14"/>
              </w:rPr>
              <w:t xml:space="preserve">Stevanovic </w:t>
            </w:r>
            <w:r w:rsidRPr="00DD6D2B">
              <w:rPr>
                <w:sz w:val="14"/>
                <w:szCs w:val="14"/>
              </w:rPr>
              <w:t>D</w:t>
            </w:r>
            <w:r w:rsidRPr="00DD6D2B">
              <w:rPr>
                <w:sz w:val="14"/>
                <w:szCs w:val="14"/>
              </w:rPr>
              <w:t xml:space="preserve">, </w:t>
            </w:r>
            <w:r w:rsidRPr="00DD6D2B">
              <w:rPr>
                <w:sz w:val="14"/>
                <w:szCs w:val="14"/>
              </w:rPr>
              <w:t>Starcevic V</w:t>
            </w:r>
            <w:r w:rsidRPr="00DD6D2B">
              <w:rPr>
                <w:sz w:val="14"/>
                <w:szCs w:val="14"/>
              </w:rPr>
              <w:t xml:space="preserve">, </w:t>
            </w:r>
            <w:r w:rsidRPr="00DD6D2B">
              <w:rPr>
                <w:sz w:val="14"/>
                <w:szCs w:val="14"/>
              </w:rPr>
              <w:t>Vilimanovich U</w:t>
            </w:r>
            <w:r w:rsidRPr="00DD6D2B">
              <w:rPr>
                <w:sz w:val="14"/>
                <w:szCs w:val="14"/>
              </w:rPr>
              <w:t xml:space="preserve">, </w:t>
            </w:r>
            <w:r w:rsidRPr="00DD6D2B">
              <w:rPr>
                <w:sz w:val="14"/>
                <w:szCs w:val="14"/>
              </w:rPr>
              <w:t>Nesic D</w:t>
            </w:r>
            <w:r w:rsidRPr="00DD6D2B">
              <w:rPr>
                <w:sz w:val="14"/>
                <w:szCs w:val="14"/>
              </w:rPr>
              <w:t xml:space="preserve">, Vucicevic </w:t>
            </w:r>
            <w:r w:rsidRPr="00DD6D2B">
              <w:rPr>
                <w:sz w:val="14"/>
                <w:szCs w:val="14"/>
              </w:rPr>
              <w:t>Lj</w:t>
            </w:r>
            <w:r w:rsidRPr="00DD6D2B">
              <w:rPr>
                <w:sz w:val="14"/>
                <w:szCs w:val="14"/>
              </w:rPr>
              <w:t>,</w:t>
            </w:r>
            <w:r w:rsidRPr="00DD6D2B">
              <w:rPr>
                <w:sz w:val="14"/>
                <w:szCs w:val="14"/>
              </w:rPr>
              <w:t xml:space="preserve"> </w:t>
            </w:r>
            <w:r w:rsidRPr="00DD6D2B">
              <w:rPr>
                <w:sz w:val="14"/>
                <w:szCs w:val="14"/>
              </w:rPr>
              <w:t xml:space="preserve">Misirkic </w:t>
            </w:r>
            <w:r w:rsidRPr="00DD6D2B">
              <w:rPr>
                <w:sz w:val="14"/>
                <w:szCs w:val="14"/>
              </w:rPr>
              <w:t>M</w:t>
            </w:r>
            <w:r w:rsidRPr="00DD6D2B">
              <w:rPr>
                <w:sz w:val="14"/>
                <w:szCs w:val="14"/>
              </w:rPr>
              <w:t xml:space="preserve">, Janjetovic </w:t>
            </w:r>
            <w:r w:rsidRPr="00DD6D2B">
              <w:rPr>
                <w:sz w:val="14"/>
                <w:szCs w:val="14"/>
              </w:rPr>
              <w:t>K</w:t>
            </w:r>
            <w:r w:rsidRPr="00DD6D2B">
              <w:rPr>
                <w:sz w:val="14"/>
                <w:szCs w:val="14"/>
              </w:rPr>
              <w:t>, Savic</w:t>
            </w:r>
            <w:r w:rsidRPr="00DD6D2B">
              <w:rPr>
                <w:sz w:val="14"/>
                <w:szCs w:val="14"/>
              </w:rPr>
              <w:t xml:space="preserve"> E</w:t>
            </w:r>
            <w:r w:rsidRPr="00DD6D2B">
              <w:rPr>
                <w:sz w:val="14"/>
                <w:szCs w:val="14"/>
              </w:rPr>
              <w:t xml:space="preserve">, </w:t>
            </w:r>
            <w:r w:rsidRPr="00DD6D2B">
              <w:rPr>
                <w:sz w:val="14"/>
                <w:szCs w:val="14"/>
              </w:rPr>
              <w:t>Popadic D</w:t>
            </w:r>
            <w:r w:rsidRPr="00DD6D2B">
              <w:rPr>
                <w:sz w:val="14"/>
                <w:szCs w:val="14"/>
              </w:rPr>
              <w:t xml:space="preserve">, Sudar </w:t>
            </w:r>
            <w:r w:rsidRPr="00DD6D2B">
              <w:rPr>
                <w:sz w:val="14"/>
                <w:szCs w:val="14"/>
              </w:rPr>
              <w:t>E</w:t>
            </w:r>
            <w:r w:rsidRPr="00DD6D2B">
              <w:rPr>
                <w:sz w:val="14"/>
                <w:szCs w:val="14"/>
              </w:rPr>
              <w:t xml:space="preserve">, Micic </w:t>
            </w:r>
            <w:r w:rsidRPr="00DD6D2B">
              <w:rPr>
                <w:sz w:val="14"/>
                <w:szCs w:val="14"/>
              </w:rPr>
              <w:t>D</w:t>
            </w:r>
            <w:r w:rsidRPr="00DD6D2B">
              <w:rPr>
                <w:sz w:val="14"/>
                <w:szCs w:val="14"/>
              </w:rPr>
              <w:t>,</w:t>
            </w:r>
            <w:r w:rsidRPr="00DD6D2B">
              <w:rPr>
                <w:sz w:val="14"/>
                <w:szCs w:val="14"/>
              </w:rPr>
              <w:t xml:space="preserve"> Sumarac-Dumanovic M</w:t>
            </w:r>
            <w:r w:rsidRPr="00DD6D2B">
              <w:rPr>
                <w:sz w:val="14"/>
                <w:szCs w:val="14"/>
              </w:rPr>
              <w:t xml:space="preserve">, </w:t>
            </w:r>
            <w:r w:rsidRPr="00DD6D2B">
              <w:rPr>
                <w:sz w:val="14"/>
                <w:szCs w:val="14"/>
                <w:u w:val="single"/>
              </w:rPr>
              <w:t>Trajkovic V</w:t>
            </w:r>
            <w:r w:rsidRPr="00DD6D2B">
              <w:rPr>
                <w:sz w:val="14"/>
                <w:szCs w:val="14"/>
              </w:rPr>
              <w:t xml:space="preserve">. </w:t>
            </w:r>
            <w:r w:rsidRPr="00DD6D2B">
              <w:rPr>
                <w:sz w:val="14"/>
                <w:szCs w:val="14"/>
              </w:rPr>
              <w:t>Immunomodulatory actions of central ghrelin in diet-induced energy imbalance</w:t>
            </w:r>
            <w:r w:rsidRPr="00DD6D2B">
              <w:rPr>
                <w:sz w:val="14"/>
                <w:szCs w:val="14"/>
              </w:rPr>
              <w:t xml:space="preserve">. </w:t>
            </w:r>
            <w:r w:rsidRPr="00DD6D2B">
              <w:rPr>
                <w:i/>
                <w:sz w:val="14"/>
                <w:szCs w:val="14"/>
              </w:rPr>
              <w:t>Brain Behav Immun</w:t>
            </w:r>
            <w:r w:rsidRPr="00DD6D2B">
              <w:rPr>
                <w:sz w:val="14"/>
                <w:szCs w:val="14"/>
              </w:rPr>
              <w:t xml:space="preserve"> 2012;26:150-8</w:t>
            </w:r>
          </w:p>
        </w:tc>
        <w:tc>
          <w:tcPr>
            <w:tcW w:w="281" w:type="pct"/>
            <w:vAlign w:val="center"/>
          </w:tcPr>
          <w:p w:rsidR="00B60201" w:rsidRPr="006C07D7" w:rsidRDefault="00B60201" w:rsidP="007C05B2">
            <w:pPr>
              <w:rPr>
                <w:sz w:val="18"/>
                <w:szCs w:val="18"/>
              </w:rPr>
            </w:pPr>
            <w:r w:rsidRPr="006C07D7">
              <w:rPr>
                <w:sz w:val="18"/>
                <w:szCs w:val="18"/>
              </w:rPr>
              <w:t>M21</w:t>
            </w:r>
          </w:p>
        </w:tc>
      </w:tr>
      <w:tr w:rsidR="00AA65C7" w:rsidRPr="00A22864" w:rsidTr="00462D9B">
        <w:trPr>
          <w:trHeight w:val="227"/>
          <w:jc w:val="center"/>
        </w:trPr>
        <w:tc>
          <w:tcPr>
            <w:tcW w:w="5000" w:type="pct"/>
            <w:gridSpan w:val="8"/>
            <w:vAlign w:val="center"/>
          </w:tcPr>
          <w:p w:rsidR="00AA65C7" w:rsidRPr="00A22864" w:rsidRDefault="00AA65C7" w:rsidP="00E42D3B">
            <w:pPr>
              <w:rPr>
                <w:lang w:val="sr-Cyrl-CS"/>
              </w:rPr>
            </w:pPr>
            <w:r w:rsidRPr="00A22864">
              <w:rPr>
                <w:b/>
                <w:lang w:val="sr-Cyrl-CS"/>
              </w:rPr>
              <w:t>Збирни подаци научне активност наставника</w:t>
            </w:r>
          </w:p>
        </w:tc>
      </w:tr>
      <w:tr w:rsidR="00AA65C7" w:rsidRPr="00A22864" w:rsidTr="00DD6D2B">
        <w:trPr>
          <w:trHeight w:val="227"/>
          <w:jc w:val="center"/>
        </w:trPr>
        <w:tc>
          <w:tcPr>
            <w:tcW w:w="1182" w:type="pct"/>
            <w:gridSpan w:val="4"/>
            <w:vAlign w:val="center"/>
          </w:tcPr>
          <w:p w:rsidR="00AA65C7" w:rsidRPr="00A22864" w:rsidRDefault="00AA65C7" w:rsidP="00151E50">
            <w:pPr>
              <w:rPr>
                <w:lang w:val="sr-Cyrl-CS"/>
              </w:rPr>
            </w:pPr>
            <w:r w:rsidRPr="00A22864">
              <w:rPr>
                <w:lang w:val="sr-Cyrl-CS"/>
              </w:rPr>
              <w:t>Укупан број цитата, без аутоцитата</w:t>
            </w:r>
            <w:r>
              <w:rPr>
                <w:lang w:val="sr-Cyrl-CS"/>
              </w:rPr>
              <w:t xml:space="preserve">: </w:t>
            </w:r>
          </w:p>
        </w:tc>
        <w:tc>
          <w:tcPr>
            <w:tcW w:w="3818" w:type="pct"/>
            <w:gridSpan w:val="4"/>
            <w:vAlign w:val="center"/>
          </w:tcPr>
          <w:p w:rsidR="00AA65C7" w:rsidRPr="00D3793F" w:rsidRDefault="00D3793F" w:rsidP="00C603F2">
            <w:pPr>
              <w:rPr>
                <w:lang w:val="en-US"/>
              </w:rPr>
            </w:pPr>
            <w:r>
              <w:rPr>
                <w:lang w:val="en-US"/>
              </w:rPr>
              <w:t>13032 (Scopus, 19.01.2022.)</w:t>
            </w:r>
          </w:p>
        </w:tc>
      </w:tr>
      <w:tr w:rsidR="00AA65C7" w:rsidRPr="00A22864" w:rsidTr="00DD6D2B">
        <w:trPr>
          <w:trHeight w:val="227"/>
          <w:jc w:val="center"/>
        </w:trPr>
        <w:tc>
          <w:tcPr>
            <w:tcW w:w="1182" w:type="pct"/>
            <w:gridSpan w:val="4"/>
            <w:vAlign w:val="center"/>
          </w:tcPr>
          <w:p w:rsidR="00AA65C7" w:rsidRPr="00A22864" w:rsidRDefault="00AA65C7" w:rsidP="00151E50">
            <w:pPr>
              <w:rPr>
                <w:lang w:val="sr-Cyrl-CS"/>
              </w:rPr>
            </w:pPr>
            <w:r w:rsidRPr="00A22864">
              <w:rPr>
                <w:lang w:val="sr-Cyrl-CS"/>
              </w:rPr>
              <w:t>Укупан број радова са SCI (или SSCI) листе</w:t>
            </w:r>
            <w:r>
              <w:rPr>
                <w:lang w:val="sr-Cyrl-CS"/>
              </w:rPr>
              <w:t xml:space="preserve"> </w:t>
            </w:r>
          </w:p>
        </w:tc>
        <w:tc>
          <w:tcPr>
            <w:tcW w:w="3818" w:type="pct"/>
            <w:gridSpan w:val="4"/>
            <w:vAlign w:val="center"/>
          </w:tcPr>
          <w:p w:rsidR="00AA65C7" w:rsidRPr="00D3793F" w:rsidRDefault="00D3793F" w:rsidP="00E42D3B">
            <w:pPr>
              <w:rPr>
                <w:lang w:val="en-US"/>
              </w:rPr>
            </w:pPr>
            <w:r>
              <w:rPr>
                <w:lang w:val="en-US"/>
              </w:rPr>
              <w:t>171</w:t>
            </w:r>
          </w:p>
        </w:tc>
      </w:tr>
      <w:tr w:rsidR="00AA65C7" w:rsidRPr="00A22864" w:rsidTr="00DD6D2B">
        <w:trPr>
          <w:trHeight w:val="227"/>
          <w:jc w:val="center"/>
        </w:trPr>
        <w:tc>
          <w:tcPr>
            <w:tcW w:w="1182" w:type="pct"/>
            <w:gridSpan w:val="4"/>
            <w:vAlign w:val="center"/>
          </w:tcPr>
          <w:p w:rsidR="00AA65C7" w:rsidRPr="00151E50" w:rsidRDefault="00AA65C7" w:rsidP="00151E50">
            <w:r w:rsidRPr="00A22864">
              <w:rPr>
                <w:lang w:val="sr-Cyrl-CS"/>
              </w:rPr>
              <w:t>Тренутно учешће на пројектима</w:t>
            </w:r>
            <w:r>
              <w:rPr>
                <w:lang w:val="sr-Cyrl-CS"/>
              </w:rPr>
              <w:t>:</w:t>
            </w:r>
            <w:r>
              <w:t xml:space="preserve"> </w:t>
            </w:r>
          </w:p>
        </w:tc>
        <w:tc>
          <w:tcPr>
            <w:tcW w:w="2233" w:type="pct"/>
            <w:vAlign w:val="center"/>
          </w:tcPr>
          <w:p w:rsidR="00AA65C7" w:rsidRDefault="00AA65C7" w:rsidP="00596A4E">
            <w:pPr>
              <w:rPr>
                <w:b/>
                <w:lang w:val="sr-Cyrl-CS"/>
              </w:rPr>
            </w:pPr>
            <w:r w:rsidRPr="00B23E8D">
              <w:rPr>
                <w:b/>
                <w:lang w:val="sr-Cyrl-CS"/>
              </w:rPr>
              <w:t>Домаћи</w:t>
            </w:r>
          </w:p>
          <w:p w:rsidR="00462D9B" w:rsidRPr="00A22864" w:rsidRDefault="00462D9B" w:rsidP="00596A4E">
            <w:pPr>
              <w:rPr>
                <w:lang w:val="sr-Cyrl-CS"/>
              </w:rPr>
            </w:pPr>
            <w:r w:rsidRPr="00462D9B">
              <w:rPr>
                <w:bCs/>
                <w:lang w:val="en-US"/>
              </w:rPr>
              <w:t xml:space="preserve">Targeting </w:t>
            </w:r>
            <w:proofErr w:type="spellStart"/>
            <w:r w:rsidRPr="00462D9B">
              <w:rPr>
                <w:bCs/>
                <w:lang w:val="en-US"/>
              </w:rPr>
              <w:t>аutophagy</w:t>
            </w:r>
            <w:proofErr w:type="spellEnd"/>
            <w:r w:rsidRPr="00462D9B">
              <w:rPr>
                <w:bCs/>
                <w:lang w:val="en-US"/>
              </w:rPr>
              <w:t xml:space="preserve"> to combat SARS-CoV-2-induced immune dysregulation (</w:t>
            </w:r>
            <w:r w:rsidRPr="00462D9B">
              <w:rPr>
                <w:bCs/>
                <w:lang w:val="sr-Cyrl-CS"/>
              </w:rPr>
              <w:t>Фонд за науку</w:t>
            </w:r>
            <w:r w:rsidRPr="00462D9B">
              <w:rPr>
                <w:bCs/>
                <w:lang w:val="en-US"/>
              </w:rPr>
              <w:t>, 2021-2022)</w:t>
            </w:r>
          </w:p>
        </w:tc>
        <w:tc>
          <w:tcPr>
            <w:tcW w:w="1585" w:type="pct"/>
            <w:gridSpan w:val="3"/>
            <w:vAlign w:val="center"/>
          </w:tcPr>
          <w:p w:rsidR="00AA65C7" w:rsidRPr="00151E50" w:rsidRDefault="00596A4E" w:rsidP="00B23E8D">
            <w:pPr>
              <w:rPr>
                <w:b/>
                <w:lang w:val="sr-Cyrl-CS"/>
              </w:rPr>
            </w:pPr>
            <w:r>
              <w:rPr>
                <w:b/>
                <w:lang w:val="sr-Cyrl-CS"/>
              </w:rPr>
              <w:t>Међународни</w:t>
            </w:r>
          </w:p>
        </w:tc>
      </w:tr>
      <w:tr w:rsidR="00AA65C7" w:rsidRPr="00A22864" w:rsidTr="00DD6D2B">
        <w:trPr>
          <w:trHeight w:val="227"/>
          <w:jc w:val="center"/>
        </w:trPr>
        <w:tc>
          <w:tcPr>
            <w:tcW w:w="1182" w:type="pct"/>
            <w:gridSpan w:val="4"/>
            <w:vAlign w:val="center"/>
          </w:tcPr>
          <w:p w:rsidR="00AA65C7" w:rsidRPr="00A22864" w:rsidRDefault="00AA65C7" w:rsidP="00E42D3B">
            <w:pPr>
              <w:rPr>
                <w:lang w:val="sr-Cyrl-CS"/>
              </w:rPr>
            </w:pPr>
            <w:r w:rsidRPr="00A22864">
              <w:rPr>
                <w:lang w:val="sr-Cyrl-CS"/>
              </w:rPr>
              <w:t xml:space="preserve">Усавршавања </w:t>
            </w:r>
          </w:p>
        </w:tc>
        <w:tc>
          <w:tcPr>
            <w:tcW w:w="3818" w:type="pct"/>
            <w:gridSpan w:val="4"/>
            <w:vAlign w:val="center"/>
          </w:tcPr>
          <w:p w:rsidR="00697157" w:rsidRPr="00697157" w:rsidRDefault="00697157" w:rsidP="00C9646E">
            <w:pPr>
              <w:rPr>
                <w:bCs/>
                <w:noProof/>
                <w:lang w:val="en-US"/>
              </w:rPr>
            </w:pPr>
            <w:r w:rsidRPr="00697157">
              <w:rPr>
                <w:bCs/>
                <w:noProof/>
                <w:lang w:val="en-US"/>
              </w:rPr>
              <w:t xml:space="preserve">1998: </w:t>
            </w:r>
            <w:r w:rsidRPr="00697157">
              <w:rPr>
                <w:bCs/>
                <w:noProof/>
                <w:lang w:val="sr-Cyrl-CS"/>
              </w:rPr>
              <w:t>Deutsches Rheuma Forschungszentrum (Берлин, Немачка)</w:t>
            </w:r>
          </w:p>
          <w:p w:rsidR="00697157" w:rsidRPr="00697157" w:rsidRDefault="00697157" w:rsidP="00C9646E">
            <w:pPr>
              <w:rPr>
                <w:bCs/>
                <w:noProof/>
                <w:lang/>
              </w:rPr>
            </w:pPr>
            <w:r w:rsidRPr="00697157">
              <w:rPr>
                <w:bCs/>
                <w:noProof/>
                <w:lang w:val="sr-Cyrl-CS"/>
              </w:rPr>
              <w:t>1999-2000</w:t>
            </w:r>
            <w:r w:rsidRPr="00697157">
              <w:rPr>
                <w:bCs/>
                <w:noProof/>
                <w:lang w:val="en-US"/>
              </w:rPr>
              <w:t xml:space="preserve">: </w:t>
            </w:r>
            <w:r w:rsidRPr="00697157">
              <w:rPr>
                <w:bCs/>
                <w:noProof/>
                <w:lang w:val="sr-Cyrl-CS"/>
              </w:rPr>
              <w:t>Институт за имунологију</w:t>
            </w:r>
            <w:r>
              <w:rPr>
                <w:bCs/>
                <w:noProof/>
                <w:lang w:val="sr-Cyrl-CS"/>
              </w:rPr>
              <w:t>,</w:t>
            </w:r>
            <w:r w:rsidRPr="00697157">
              <w:rPr>
                <w:bCs/>
                <w:noProof/>
                <w:lang w:val="sr-Cyrl-CS"/>
              </w:rPr>
              <w:t xml:space="preserve"> Медицинск</w:t>
            </w:r>
            <w:r>
              <w:rPr>
                <w:bCs/>
                <w:noProof/>
                <w:lang w:val="sr-Cyrl-CS"/>
              </w:rPr>
              <w:t>и</w:t>
            </w:r>
            <w:r w:rsidRPr="00697157">
              <w:rPr>
                <w:bCs/>
                <w:noProof/>
                <w:lang w:val="sr-Cyrl-CS"/>
              </w:rPr>
              <w:t xml:space="preserve"> факултет у Глазгову </w:t>
            </w:r>
            <w:r w:rsidRPr="00697157">
              <w:rPr>
                <w:bCs/>
                <w:noProof/>
                <w:lang w:val="en-US"/>
              </w:rPr>
              <w:t>(</w:t>
            </w:r>
            <w:r w:rsidRPr="00697157">
              <w:rPr>
                <w:bCs/>
                <w:noProof/>
                <w:lang w:val="sr-Cyrl-CS"/>
              </w:rPr>
              <w:t>Глазгов</w:t>
            </w:r>
            <w:r w:rsidRPr="00697157">
              <w:rPr>
                <w:bCs/>
                <w:noProof/>
                <w:lang w:val="en-US"/>
              </w:rPr>
              <w:t xml:space="preserve">, </w:t>
            </w:r>
            <w:r w:rsidRPr="00697157">
              <w:rPr>
                <w:bCs/>
                <w:noProof/>
                <w:lang/>
              </w:rPr>
              <w:t>УК)</w:t>
            </w:r>
          </w:p>
          <w:p w:rsidR="00AA65C7" w:rsidRPr="00462D9B" w:rsidRDefault="00697157" w:rsidP="00C9646E">
            <w:pPr>
              <w:rPr>
                <w:b/>
                <w:noProof/>
              </w:rPr>
            </w:pPr>
            <w:r w:rsidRPr="00697157">
              <w:rPr>
                <w:bCs/>
                <w:noProof/>
                <w:lang w:val="sr-Cyrl-CS"/>
              </w:rPr>
              <w:t>2001-2002: Интернационални центар за генетски инжењеринг и биотехнологију (Делхи, Индија)</w:t>
            </w:r>
          </w:p>
        </w:tc>
      </w:tr>
      <w:tr w:rsidR="00AA65C7" w:rsidRPr="00A22864" w:rsidTr="00462D9B">
        <w:trPr>
          <w:trHeight w:val="227"/>
          <w:jc w:val="center"/>
        </w:trPr>
        <w:tc>
          <w:tcPr>
            <w:tcW w:w="5000" w:type="pct"/>
            <w:gridSpan w:val="8"/>
            <w:vAlign w:val="center"/>
          </w:tcPr>
          <w:p w:rsidR="00AA65C7" w:rsidRPr="00C603F2" w:rsidRDefault="00AA65C7" w:rsidP="00626B93">
            <w:pPr>
              <w:rPr>
                <w:sz w:val="18"/>
                <w:szCs w:val="18"/>
              </w:rPr>
            </w:pPr>
            <w:r w:rsidRPr="00A22864">
              <w:rPr>
                <w:lang w:val="sr-Cyrl-CS"/>
              </w:rPr>
              <w:t>Други подаци које сматрате релевантним</w:t>
            </w:r>
            <w:r w:rsidR="00C603F2">
              <w:rPr>
                <w:lang w:val="sr-Cyrl-CS"/>
              </w:rPr>
              <w:t>:</w:t>
            </w:r>
            <w:r>
              <w:rPr>
                <w:lang w:val="sr-Cyrl-CS"/>
              </w:rPr>
              <w:t xml:space="preserve"> </w:t>
            </w:r>
            <w:r>
              <w:rPr>
                <w:rStyle w:val="Emphasis"/>
              </w:rPr>
              <w:t>h</w:t>
            </w:r>
            <w:r w:rsidR="00C603F2">
              <w:t xml:space="preserve">-index </w:t>
            </w:r>
            <w:r w:rsidR="00462D9B">
              <w:t>42 (Scopus, 19.01.2022.)</w:t>
            </w:r>
          </w:p>
          <w:p w:rsidR="00AA65C7" w:rsidRPr="006C07D7" w:rsidRDefault="006C07D7" w:rsidP="00C603F2">
            <w:pPr>
              <w:rPr>
                <w:lang/>
              </w:rPr>
            </w:pPr>
            <w:r>
              <w:rPr>
                <w:lang/>
              </w:rPr>
              <w:t xml:space="preserve">                                                                        </w:t>
            </w:r>
            <w:r w:rsidR="00C603F2" w:rsidRPr="006C07D7">
              <w:t xml:space="preserve">Ментор </w:t>
            </w:r>
            <w:r w:rsidR="00697157" w:rsidRPr="006C07D7">
              <w:t>11</w:t>
            </w:r>
            <w:r w:rsidR="00C603F2" w:rsidRPr="006C07D7">
              <w:t xml:space="preserve"> </w:t>
            </w:r>
            <w:r w:rsidR="00AA65C7" w:rsidRPr="006C07D7">
              <w:t>одбрањен</w:t>
            </w:r>
            <w:r w:rsidR="00697157" w:rsidRPr="006C07D7">
              <w:rPr>
                <w:lang/>
              </w:rPr>
              <w:t>их</w:t>
            </w:r>
            <w:r w:rsidR="00AA65C7" w:rsidRPr="006C07D7">
              <w:t xml:space="preserve"> докторск</w:t>
            </w:r>
            <w:r w:rsidR="00697157" w:rsidRPr="006C07D7">
              <w:rPr>
                <w:lang/>
              </w:rPr>
              <w:t>их</w:t>
            </w:r>
            <w:r w:rsidR="00AA65C7" w:rsidRPr="006C07D7">
              <w:t xml:space="preserve"> дисертациј</w:t>
            </w:r>
            <w:r w:rsidR="00697157" w:rsidRPr="006C07D7">
              <w:rPr>
                <w:lang/>
              </w:rPr>
              <w:t>а</w:t>
            </w:r>
          </w:p>
        </w:tc>
      </w:tr>
      <w:tr w:rsidR="00AA65C7" w:rsidRPr="00A22864" w:rsidTr="00462D9B">
        <w:trPr>
          <w:trHeight w:val="227"/>
          <w:jc w:val="center"/>
        </w:trPr>
        <w:tc>
          <w:tcPr>
            <w:tcW w:w="5000" w:type="pct"/>
            <w:gridSpan w:val="8"/>
            <w:vAlign w:val="center"/>
          </w:tcPr>
          <w:p w:rsidR="00AA65C7" w:rsidRPr="00A22864" w:rsidRDefault="00AA65C7" w:rsidP="00E42D3B">
            <w:pPr>
              <w:rPr>
                <w:lang w:val="sr-Cyrl-CS"/>
              </w:rPr>
            </w:pPr>
            <w:r w:rsidRPr="00A22864">
              <w:rPr>
                <w:lang w:val="sr-Cyrl-CS"/>
              </w:rPr>
              <w:t>Максимална дужине не сме бити већа од 1 странице А4</w:t>
            </w:r>
          </w:p>
        </w:tc>
      </w:tr>
    </w:tbl>
    <w:p w:rsidR="00EF4268" w:rsidRDefault="00EF4268"/>
    <w:sectPr w:rsidR="00EF4268" w:rsidSect="001F41B6">
      <w:headerReference w:type="default" r:id="rId6"/>
      <w:pgSz w:w="12240" w:h="15840"/>
      <w:pgMar w:top="993" w:right="1440" w:bottom="993"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867" w:rsidRDefault="00B64867" w:rsidP="00D37AAD">
      <w:r>
        <w:separator/>
      </w:r>
    </w:p>
  </w:endnote>
  <w:endnote w:type="continuationSeparator" w:id="0">
    <w:p w:rsidR="00B64867" w:rsidRDefault="00B64867"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867" w:rsidRDefault="00B64867" w:rsidP="00D37AAD">
      <w:r>
        <w:separator/>
      </w:r>
    </w:p>
  </w:footnote>
  <w:footnote w:type="continuationSeparator" w:id="0">
    <w:p w:rsidR="00B64867" w:rsidRDefault="00B64867"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20"/>
  <w:characterSpacingControl w:val="doNotCompress"/>
  <w:footnotePr>
    <w:footnote w:id="-1"/>
    <w:footnote w:id="0"/>
  </w:footnotePr>
  <w:endnotePr>
    <w:endnote w:id="-1"/>
    <w:endnote w:id="0"/>
  </w:endnotePr>
  <w:compat/>
  <w:rsids>
    <w:rsidRoot w:val="00D37AAD"/>
    <w:rsid w:val="00151E50"/>
    <w:rsid w:val="001A36F8"/>
    <w:rsid w:val="001D44B1"/>
    <w:rsid w:val="001F41B6"/>
    <w:rsid w:val="00214A09"/>
    <w:rsid w:val="00257D3E"/>
    <w:rsid w:val="002D72EB"/>
    <w:rsid w:val="002F444E"/>
    <w:rsid w:val="002F70B3"/>
    <w:rsid w:val="003507A0"/>
    <w:rsid w:val="00462D9B"/>
    <w:rsid w:val="0046322B"/>
    <w:rsid w:val="004953B5"/>
    <w:rsid w:val="0057317F"/>
    <w:rsid w:val="00596A4E"/>
    <w:rsid w:val="00626B93"/>
    <w:rsid w:val="00697157"/>
    <w:rsid w:val="006A77C9"/>
    <w:rsid w:val="006C07D7"/>
    <w:rsid w:val="007457FC"/>
    <w:rsid w:val="00752438"/>
    <w:rsid w:val="00767668"/>
    <w:rsid w:val="007A657C"/>
    <w:rsid w:val="007C05B2"/>
    <w:rsid w:val="0080299C"/>
    <w:rsid w:val="008618C1"/>
    <w:rsid w:val="00934978"/>
    <w:rsid w:val="009C3CDB"/>
    <w:rsid w:val="00A04DEA"/>
    <w:rsid w:val="00AA65C7"/>
    <w:rsid w:val="00AF5B1F"/>
    <w:rsid w:val="00B23E8D"/>
    <w:rsid w:val="00B60201"/>
    <w:rsid w:val="00B621AF"/>
    <w:rsid w:val="00B64867"/>
    <w:rsid w:val="00C45FAC"/>
    <w:rsid w:val="00C603F2"/>
    <w:rsid w:val="00C624E4"/>
    <w:rsid w:val="00C9646E"/>
    <w:rsid w:val="00CA6563"/>
    <w:rsid w:val="00D340DB"/>
    <w:rsid w:val="00D3793F"/>
    <w:rsid w:val="00D37AAD"/>
    <w:rsid w:val="00DD6D2B"/>
    <w:rsid w:val="00E42D3B"/>
    <w:rsid w:val="00EF4268"/>
    <w:rsid w:val="00F401A8"/>
    <w:rsid w:val="00F60C4D"/>
    <w:rsid w:val="00FD0052"/>
    <w:rsid w:val="00FF2A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 w:type="character" w:styleId="Emphasis">
    <w:name w:val="Emphasis"/>
    <w:basedOn w:val="DefaultParagraphFont"/>
    <w:uiPriority w:val="20"/>
    <w:qFormat/>
    <w:rsid w:val="00151E50"/>
    <w:rPr>
      <w:i/>
      <w:iCs/>
    </w:rPr>
  </w:style>
  <w:style w:type="character" w:styleId="Hyperlink">
    <w:name w:val="Hyperlink"/>
    <w:basedOn w:val="DefaultParagraphFont"/>
    <w:uiPriority w:val="99"/>
    <w:unhideWhenUsed/>
    <w:rsid w:val="001F41B6"/>
    <w:rPr>
      <w:color w:val="0000FF"/>
      <w:u w:val="single"/>
    </w:rPr>
  </w:style>
</w:styles>
</file>

<file path=word/webSettings.xml><?xml version="1.0" encoding="utf-8"?>
<w:webSettings xmlns:r="http://schemas.openxmlformats.org/officeDocument/2006/relationships" xmlns:w="http://schemas.openxmlformats.org/wordprocessingml/2006/main">
  <w:divs>
    <w:div w:id="175273436">
      <w:bodyDiv w:val="1"/>
      <w:marLeft w:val="0"/>
      <w:marRight w:val="0"/>
      <w:marTop w:val="0"/>
      <w:marBottom w:val="0"/>
      <w:divBdr>
        <w:top w:val="none" w:sz="0" w:space="0" w:color="auto"/>
        <w:left w:val="none" w:sz="0" w:space="0" w:color="auto"/>
        <w:bottom w:val="none" w:sz="0" w:space="0" w:color="auto"/>
        <w:right w:val="none" w:sz="0" w:space="0" w:color="auto"/>
      </w:divBdr>
    </w:div>
    <w:div w:id="249773090">
      <w:bodyDiv w:val="1"/>
      <w:marLeft w:val="0"/>
      <w:marRight w:val="0"/>
      <w:marTop w:val="0"/>
      <w:marBottom w:val="0"/>
      <w:divBdr>
        <w:top w:val="none" w:sz="0" w:space="0" w:color="auto"/>
        <w:left w:val="none" w:sz="0" w:space="0" w:color="auto"/>
        <w:bottom w:val="none" w:sz="0" w:space="0" w:color="auto"/>
        <w:right w:val="none" w:sz="0" w:space="0" w:color="auto"/>
      </w:divBdr>
    </w:div>
    <w:div w:id="305740785">
      <w:bodyDiv w:val="1"/>
      <w:marLeft w:val="0"/>
      <w:marRight w:val="0"/>
      <w:marTop w:val="0"/>
      <w:marBottom w:val="0"/>
      <w:divBdr>
        <w:top w:val="none" w:sz="0" w:space="0" w:color="auto"/>
        <w:left w:val="none" w:sz="0" w:space="0" w:color="auto"/>
        <w:bottom w:val="none" w:sz="0" w:space="0" w:color="auto"/>
        <w:right w:val="none" w:sz="0" w:space="0" w:color="auto"/>
      </w:divBdr>
    </w:div>
    <w:div w:id="308169426">
      <w:bodyDiv w:val="1"/>
      <w:marLeft w:val="0"/>
      <w:marRight w:val="0"/>
      <w:marTop w:val="0"/>
      <w:marBottom w:val="0"/>
      <w:divBdr>
        <w:top w:val="none" w:sz="0" w:space="0" w:color="auto"/>
        <w:left w:val="none" w:sz="0" w:space="0" w:color="auto"/>
        <w:bottom w:val="none" w:sz="0" w:space="0" w:color="auto"/>
        <w:right w:val="none" w:sz="0" w:space="0" w:color="auto"/>
      </w:divBdr>
    </w:div>
    <w:div w:id="452791824">
      <w:bodyDiv w:val="1"/>
      <w:marLeft w:val="0"/>
      <w:marRight w:val="0"/>
      <w:marTop w:val="0"/>
      <w:marBottom w:val="0"/>
      <w:divBdr>
        <w:top w:val="none" w:sz="0" w:space="0" w:color="auto"/>
        <w:left w:val="none" w:sz="0" w:space="0" w:color="auto"/>
        <w:bottom w:val="none" w:sz="0" w:space="0" w:color="auto"/>
        <w:right w:val="none" w:sz="0" w:space="0" w:color="auto"/>
      </w:divBdr>
    </w:div>
    <w:div w:id="480998518">
      <w:bodyDiv w:val="1"/>
      <w:marLeft w:val="0"/>
      <w:marRight w:val="0"/>
      <w:marTop w:val="0"/>
      <w:marBottom w:val="0"/>
      <w:divBdr>
        <w:top w:val="none" w:sz="0" w:space="0" w:color="auto"/>
        <w:left w:val="none" w:sz="0" w:space="0" w:color="auto"/>
        <w:bottom w:val="none" w:sz="0" w:space="0" w:color="auto"/>
        <w:right w:val="none" w:sz="0" w:space="0" w:color="auto"/>
      </w:divBdr>
    </w:div>
    <w:div w:id="780877925">
      <w:bodyDiv w:val="1"/>
      <w:marLeft w:val="0"/>
      <w:marRight w:val="0"/>
      <w:marTop w:val="0"/>
      <w:marBottom w:val="0"/>
      <w:divBdr>
        <w:top w:val="none" w:sz="0" w:space="0" w:color="auto"/>
        <w:left w:val="none" w:sz="0" w:space="0" w:color="auto"/>
        <w:bottom w:val="none" w:sz="0" w:space="0" w:color="auto"/>
        <w:right w:val="none" w:sz="0" w:space="0" w:color="auto"/>
      </w:divBdr>
    </w:div>
    <w:div w:id="944074798">
      <w:bodyDiv w:val="1"/>
      <w:marLeft w:val="0"/>
      <w:marRight w:val="0"/>
      <w:marTop w:val="0"/>
      <w:marBottom w:val="0"/>
      <w:divBdr>
        <w:top w:val="none" w:sz="0" w:space="0" w:color="auto"/>
        <w:left w:val="none" w:sz="0" w:space="0" w:color="auto"/>
        <w:bottom w:val="none" w:sz="0" w:space="0" w:color="auto"/>
        <w:right w:val="none" w:sz="0" w:space="0" w:color="auto"/>
      </w:divBdr>
    </w:div>
    <w:div w:id="947657050">
      <w:bodyDiv w:val="1"/>
      <w:marLeft w:val="0"/>
      <w:marRight w:val="0"/>
      <w:marTop w:val="0"/>
      <w:marBottom w:val="0"/>
      <w:divBdr>
        <w:top w:val="none" w:sz="0" w:space="0" w:color="auto"/>
        <w:left w:val="none" w:sz="0" w:space="0" w:color="auto"/>
        <w:bottom w:val="none" w:sz="0" w:space="0" w:color="auto"/>
        <w:right w:val="none" w:sz="0" w:space="0" w:color="auto"/>
      </w:divBdr>
    </w:div>
    <w:div w:id="999894776">
      <w:bodyDiv w:val="1"/>
      <w:marLeft w:val="0"/>
      <w:marRight w:val="0"/>
      <w:marTop w:val="0"/>
      <w:marBottom w:val="0"/>
      <w:divBdr>
        <w:top w:val="none" w:sz="0" w:space="0" w:color="auto"/>
        <w:left w:val="none" w:sz="0" w:space="0" w:color="auto"/>
        <w:bottom w:val="none" w:sz="0" w:space="0" w:color="auto"/>
        <w:right w:val="none" w:sz="0" w:space="0" w:color="auto"/>
      </w:divBdr>
    </w:div>
    <w:div w:id="1311137515">
      <w:bodyDiv w:val="1"/>
      <w:marLeft w:val="0"/>
      <w:marRight w:val="0"/>
      <w:marTop w:val="0"/>
      <w:marBottom w:val="0"/>
      <w:divBdr>
        <w:top w:val="none" w:sz="0" w:space="0" w:color="auto"/>
        <w:left w:val="none" w:sz="0" w:space="0" w:color="auto"/>
        <w:bottom w:val="none" w:sz="0" w:space="0" w:color="auto"/>
        <w:right w:val="none" w:sz="0" w:space="0" w:color="auto"/>
      </w:divBdr>
    </w:div>
    <w:div w:id="1326863088">
      <w:bodyDiv w:val="1"/>
      <w:marLeft w:val="0"/>
      <w:marRight w:val="0"/>
      <w:marTop w:val="0"/>
      <w:marBottom w:val="0"/>
      <w:divBdr>
        <w:top w:val="none" w:sz="0" w:space="0" w:color="auto"/>
        <w:left w:val="none" w:sz="0" w:space="0" w:color="auto"/>
        <w:bottom w:val="none" w:sz="0" w:space="0" w:color="auto"/>
        <w:right w:val="none" w:sz="0" w:space="0" w:color="auto"/>
      </w:divBdr>
    </w:div>
    <w:div w:id="1388533831">
      <w:bodyDiv w:val="1"/>
      <w:marLeft w:val="0"/>
      <w:marRight w:val="0"/>
      <w:marTop w:val="0"/>
      <w:marBottom w:val="0"/>
      <w:divBdr>
        <w:top w:val="none" w:sz="0" w:space="0" w:color="auto"/>
        <w:left w:val="none" w:sz="0" w:space="0" w:color="auto"/>
        <w:bottom w:val="none" w:sz="0" w:space="0" w:color="auto"/>
        <w:right w:val="none" w:sz="0" w:space="0" w:color="auto"/>
      </w:divBdr>
    </w:div>
    <w:div w:id="1396733018">
      <w:bodyDiv w:val="1"/>
      <w:marLeft w:val="0"/>
      <w:marRight w:val="0"/>
      <w:marTop w:val="0"/>
      <w:marBottom w:val="0"/>
      <w:divBdr>
        <w:top w:val="none" w:sz="0" w:space="0" w:color="auto"/>
        <w:left w:val="none" w:sz="0" w:space="0" w:color="auto"/>
        <w:bottom w:val="none" w:sz="0" w:space="0" w:color="auto"/>
        <w:right w:val="none" w:sz="0" w:space="0" w:color="auto"/>
      </w:divBdr>
    </w:div>
    <w:div w:id="1529223293">
      <w:bodyDiv w:val="1"/>
      <w:marLeft w:val="0"/>
      <w:marRight w:val="0"/>
      <w:marTop w:val="0"/>
      <w:marBottom w:val="0"/>
      <w:divBdr>
        <w:top w:val="none" w:sz="0" w:space="0" w:color="auto"/>
        <w:left w:val="none" w:sz="0" w:space="0" w:color="auto"/>
        <w:bottom w:val="none" w:sz="0" w:space="0" w:color="auto"/>
        <w:right w:val="none" w:sz="0" w:space="0" w:color="auto"/>
      </w:divBdr>
    </w:div>
    <w:div w:id="1634215632">
      <w:bodyDiv w:val="1"/>
      <w:marLeft w:val="0"/>
      <w:marRight w:val="0"/>
      <w:marTop w:val="0"/>
      <w:marBottom w:val="0"/>
      <w:divBdr>
        <w:top w:val="none" w:sz="0" w:space="0" w:color="auto"/>
        <w:left w:val="none" w:sz="0" w:space="0" w:color="auto"/>
        <w:bottom w:val="none" w:sz="0" w:space="0" w:color="auto"/>
        <w:right w:val="none" w:sz="0" w:space="0" w:color="auto"/>
      </w:divBdr>
    </w:div>
    <w:div w:id="1670214161">
      <w:bodyDiv w:val="1"/>
      <w:marLeft w:val="0"/>
      <w:marRight w:val="0"/>
      <w:marTop w:val="0"/>
      <w:marBottom w:val="0"/>
      <w:divBdr>
        <w:top w:val="none" w:sz="0" w:space="0" w:color="auto"/>
        <w:left w:val="none" w:sz="0" w:space="0" w:color="auto"/>
        <w:bottom w:val="none" w:sz="0" w:space="0" w:color="auto"/>
        <w:right w:val="none" w:sz="0" w:space="0" w:color="auto"/>
      </w:divBdr>
    </w:div>
    <w:div w:id="1691447516">
      <w:bodyDiv w:val="1"/>
      <w:marLeft w:val="0"/>
      <w:marRight w:val="0"/>
      <w:marTop w:val="0"/>
      <w:marBottom w:val="0"/>
      <w:divBdr>
        <w:top w:val="none" w:sz="0" w:space="0" w:color="auto"/>
        <w:left w:val="none" w:sz="0" w:space="0" w:color="auto"/>
        <w:bottom w:val="none" w:sz="0" w:space="0" w:color="auto"/>
        <w:right w:val="none" w:sz="0" w:space="0" w:color="auto"/>
      </w:divBdr>
    </w:div>
    <w:div w:id="1708139494">
      <w:bodyDiv w:val="1"/>
      <w:marLeft w:val="0"/>
      <w:marRight w:val="0"/>
      <w:marTop w:val="0"/>
      <w:marBottom w:val="0"/>
      <w:divBdr>
        <w:top w:val="none" w:sz="0" w:space="0" w:color="auto"/>
        <w:left w:val="none" w:sz="0" w:space="0" w:color="auto"/>
        <w:bottom w:val="none" w:sz="0" w:space="0" w:color="auto"/>
        <w:right w:val="none" w:sz="0" w:space="0" w:color="auto"/>
      </w:divBdr>
    </w:div>
    <w:div w:id="1713844251">
      <w:bodyDiv w:val="1"/>
      <w:marLeft w:val="0"/>
      <w:marRight w:val="0"/>
      <w:marTop w:val="0"/>
      <w:marBottom w:val="0"/>
      <w:divBdr>
        <w:top w:val="none" w:sz="0" w:space="0" w:color="auto"/>
        <w:left w:val="none" w:sz="0" w:space="0" w:color="auto"/>
        <w:bottom w:val="none" w:sz="0" w:space="0" w:color="auto"/>
        <w:right w:val="none" w:sz="0" w:space="0" w:color="auto"/>
      </w:divBdr>
    </w:div>
    <w:div w:id="1717923351">
      <w:bodyDiv w:val="1"/>
      <w:marLeft w:val="0"/>
      <w:marRight w:val="0"/>
      <w:marTop w:val="0"/>
      <w:marBottom w:val="0"/>
      <w:divBdr>
        <w:top w:val="none" w:sz="0" w:space="0" w:color="auto"/>
        <w:left w:val="none" w:sz="0" w:space="0" w:color="auto"/>
        <w:bottom w:val="none" w:sz="0" w:space="0" w:color="auto"/>
        <w:right w:val="none" w:sz="0" w:space="0" w:color="auto"/>
      </w:divBdr>
    </w:div>
    <w:div w:id="21234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Ivanka Markovic</cp:lastModifiedBy>
  <cp:revision>2</cp:revision>
  <dcterms:created xsi:type="dcterms:W3CDTF">2022-01-20T10:24:00Z</dcterms:created>
  <dcterms:modified xsi:type="dcterms:W3CDTF">2022-01-20T10:24:00Z</dcterms:modified>
</cp:coreProperties>
</file>